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092" w:rsidRDefault="002C6092" w:rsidP="002C6092">
      <w:pPr>
        <w:pStyle w:val="Default"/>
        <w:rPr>
          <w:rFonts w:ascii="Arial" w:hAnsi="Arial" w:cs="Arial"/>
          <w:b/>
          <w:bCs/>
          <w:sz w:val="22"/>
          <w:szCs w:val="22"/>
        </w:rPr>
      </w:pPr>
      <w:r w:rsidRPr="00C4772D">
        <w:rPr>
          <w:noProof/>
        </w:rPr>
        <w:drawing>
          <wp:anchor distT="0" distB="0" distL="114300" distR="114300" simplePos="0" relativeHeight="251659264" behindDoc="0" locked="0" layoutInCell="1" allowOverlap="1" wp14:anchorId="6C633C5A" wp14:editId="360F400F">
            <wp:simplePos x="914400" y="914400"/>
            <wp:positionH relativeFrom="column">
              <wp:align>left</wp:align>
            </wp:positionH>
            <wp:positionV relativeFrom="paragraph">
              <wp:align>top</wp:align>
            </wp:positionV>
            <wp:extent cx="2065962" cy="12096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5962" cy="1209675"/>
                    </a:xfrm>
                    <a:prstGeom prst="rect">
                      <a:avLst/>
                    </a:prstGeom>
                    <a:noFill/>
                    <a:ln>
                      <a:noFill/>
                    </a:ln>
                  </pic:spPr>
                </pic:pic>
              </a:graphicData>
            </a:graphic>
          </wp:anchor>
        </w:drawing>
      </w:r>
      <w:r>
        <w:rPr>
          <w:rFonts w:ascii="Arial" w:hAnsi="Arial" w:cs="Arial"/>
          <w:b/>
          <w:bCs/>
          <w:sz w:val="22"/>
          <w:szCs w:val="22"/>
        </w:rPr>
        <w:br w:type="textWrapping" w:clear="all"/>
      </w:r>
    </w:p>
    <w:p w:rsidR="002C6092" w:rsidRDefault="002C6092" w:rsidP="002C6092">
      <w:pPr>
        <w:pStyle w:val="Default"/>
        <w:rPr>
          <w:rFonts w:ascii="Arial" w:hAnsi="Arial" w:cs="Arial"/>
          <w:b/>
          <w:bCs/>
          <w:sz w:val="22"/>
          <w:szCs w:val="22"/>
        </w:rPr>
      </w:pPr>
      <w:r>
        <w:rPr>
          <w:rFonts w:ascii="Arial" w:hAnsi="Arial" w:cs="Arial"/>
          <w:b/>
          <w:bCs/>
          <w:sz w:val="22"/>
          <w:szCs w:val="22"/>
        </w:rPr>
        <w:t>_________________________________________________________________________</w:t>
      </w:r>
    </w:p>
    <w:p w:rsidR="002C6092" w:rsidRPr="00B97190" w:rsidRDefault="002C6092" w:rsidP="002C6092">
      <w:pPr>
        <w:pStyle w:val="Default"/>
        <w:jc w:val="center"/>
        <w:rPr>
          <w:rFonts w:ascii="Arial" w:hAnsi="Arial" w:cs="Arial"/>
          <w:bCs/>
          <w:sz w:val="22"/>
          <w:szCs w:val="22"/>
        </w:rPr>
      </w:pPr>
    </w:p>
    <w:p w:rsidR="002C6092" w:rsidRDefault="002C6092" w:rsidP="002C6092">
      <w:pPr>
        <w:pStyle w:val="Default"/>
        <w:jc w:val="right"/>
        <w:rPr>
          <w:rFonts w:ascii="Times New Roman" w:hAnsi="Times New Roman" w:cs="Times New Roman"/>
          <w:bCs/>
          <w:sz w:val="40"/>
          <w:szCs w:val="40"/>
        </w:rPr>
      </w:pPr>
      <w:r>
        <w:rPr>
          <w:rFonts w:ascii="Times New Roman" w:hAnsi="Times New Roman" w:cs="Times New Roman"/>
          <w:bCs/>
          <w:sz w:val="40"/>
          <w:szCs w:val="40"/>
        </w:rPr>
        <w:t>Sports Premium Funding</w:t>
      </w:r>
    </w:p>
    <w:p w:rsidR="0006519B" w:rsidRPr="00456160" w:rsidRDefault="0006519B">
      <w:pPr>
        <w:rPr>
          <w:rFonts w:cstheme="minorHAnsi"/>
          <w:sz w:val="18"/>
          <w:szCs w:val="18"/>
        </w:rPr>
      </w:pPr>
    </w:p>
    <w:p w:rsidR="0006519B" w:rsidRPr="00456160" w:rsidRDefault="0006519B">
      <w:pPr>
        <w:rPr>
          <w:rFonts w:cstheme="minorHAnsi"/>
          <w:sz w:val="18"/>
          <w:szCs w:val="18"/>
        </w:rPr>
      </w:pPr>
    </w:p>
    <w:p w:rsidR="0006519B" w:rsidRPr="00456160" w:rsidRDefault="0006519B">
      <w:pPr>
        <w:rPr>
          <w:rFonts w:cstheme="minorHAnsi"/>
          <w:b/>
          <w:sz w:val="18"/>
          <w:szCs w:val="18"/>
          <w:u w:val="single"/>
        </w:rPr>
      </w:pPr>
      <w:r w:rsidRPr="00456160">
        <w:rPr>
          <w:rFonts w:cstheme="minorHAnsi"/>
          <w:b/>
          <w:sz w:val="18"/>
          <w:szCs w:val="18"/>
          <w:u w:val="single"/>
        </w:rPr>
        <w:t>What is the Sport Premium?</w:t>
      </w:r>
    </w:p>
    <w:p w:rsidR="0006519B" w:rsidRPr="00456160" w:rsidRDefault="0006519B">
      <w:pPr>
        <w:rPr>
          <w:rFonts w:cstheme="minorHAnsi"/>
          <w:sz w:val="18"/>
          <w:szCs w:val="18"/>
        </w:rPr>
      </w:pPr>
      <w:r w:rsidRPr="00456160">
        <w:rPr>
          <w:rFonts w:cstheme="minorHAnsi"/>
          <w:sz w:val="18"/>
          <w:szCs w:val="18"/>
        </w:rPr>
        <w:t xml:space="preserve"> In March 2013 the government announced that it was to provide additional funding to improve provision of Physical Education (PE) and sport in primary schools in England: The Primary PE and Sport Premium. This funding, provided jointly by the Departments for Education, Health and Culture, Media and Sport, is allocated to primary schools. </w:t>
      </w:r>
    </w:p>
    <w:p w:rsidR="0006519B" w:rsidRPr="00456160" w:rsidRDefault="0006519B">
      <w:pPr>
        <w:rPr>
          <w:rFonts w:cstheme="minorHAnsi"/>
          <w:sz w:val="18"/>
          <w:szCs w:val="18"/>
        </w:rPr>
      </w:pPr>
      <w:r w:rsidRPr="00456160">
        <w:rPr>
          <w:rFonts w:cstheme="minorHAnsi"/>
          <w:sz w:val="18"/>
          <w:szCs w:val="18"/>
        </w:rPr>
        <w:t>The funding is ring-fenced and can only be spent on provision of PE and sport in schools. This year we have received additional fundin</w:t>
      </w:r>
      <w:r w:rsidR="00483A9C" w:rsidRPr="00456160">
        <w:rPr>
          <w:rFonts w:cstheme="minorHAnsi"/>
          <w:sz w:val="18"/>
          <w:szCs w:val="18"/>
        </w:rPr>
        <w:t xml:space="preserve">g for sports amounting </w:t>
      </w:r>
      <w:r w:rsidR="00483A9C" w:rsidRPr="00456160">
        <w:rPr>
          <w:rFonts w:cstheme="minorHAnsi"/>
          <w:b/>
          <w:sz w:val="18"/>
          <w:szCs w:val="18"/>
        </w:rPr>
        <w:t>£16,655</w:t>
      </w:r>
    </w:p>
    <w:p w:rsidR="0006519B" w:rsidRPr="00456160" w:rsidRDefault="0006519B">
      <w:pPr>
        <w:rPr>
          <w:rFonts w:cstheme="minorHAnsi"/>
          <w:sz w:val="18"/>
          <w:szCs w:val="18"/>
        </w:rPr>
      </w:pPr>
      <w:r w:rsidRPr="00456160">
        <w:rPr>
          <w:rFonts w:cstheme="minorHAnsi"/>
          <w:sz w:val="18"/>
          <w:szCs w:val="18"/>
        </w:rPr>
        <w:t>Schools must use the funding to make additional and sustainable improvements to the quality of PE and sport they offer. This means that we need to use the Primary PE and Sport Premium to:</w:t>
      </w:r>
    </w:p>
    <w:p w:rsidR="0006519B" w:rsidRPr="00456160" w:rsidRDefault="0006519B" w:rsidP="0006519B">
      <w:pPr>
        <w:pStyle w:val="ListParagraph"/>
        <w:numPr>
          <w:ilvl w:val="0"/>
          <w:numId w:val="1"/>
        </w:numPr>
        <w:rPr>
          <w:rFonts w:cstheme="minorHAnsi"/>
          <w:sz w:val="18"/>
          <w:szCs w:val="18"/>
        </w:rPr>
      </w:pPr>
      <w:proofErr w:type="gramStart"/>
      <w:r w:rsidRPr="00456160">
        <w:rPr>
          <w:rFonts w:cstheme="minorHAnsi"/>
          <w:sz w:val="18"/>
          <w:szCs w:val="18"/>
        </w:rPr>
        <w:t>develop</w:t>
      </w:r>
      <w:proofErr w:type="gramEnd"/>
      <w:r w:rsidRPr="00456160">
        <w:rPr>
          <w:rFonts w:cstheme="minorHAnsi"/>
          <w:sz w:val="18"/>
          <w:szCs w:val="18"/>
        </w:rPr>
        <w:t xml:space="preserve"> or add to the PE and sport activities that our school already offers</w:t>
      </w:r>
      <w:r w:rsidRPr="00456160">
        <w:rPr>
          <w:rFonts w:cstheme="minorHAnsi"/>
          <w:sz w:val="18"/>
          <w:szCs w:val="18"/>
        </w:rPr>
        <w:t>.</w:t>
      </w:r>
    </w:p>
    <w:p w:rsidR="0006519B" w:rsidRPr="00456160" w:rsidRDefault="0006519B" w:rsidP="0006519B">
      <w:pPr>
        <w:pStyle w:val="ListParagraph"/>
        <w:numPr>
          <w:ilvl w:val="0"/>
          <w:numId w:val="1"/>
        </w:numPr>
        <w:rPr>
          <w:rFonts w:cstheme="minorHAnsi"/>
          <w:sz w:val="18"/>
          <w:szCs w:val="18"/>
        </w:rPr>
      </w:pPr>
      <w:r w:rsidRPr="00456160">
        <w:rPr>
          <w:rFonts w:cstheme="minorHAnsi"/>
          <w:sz w:val="18"/>
          <w:szCs w:val="18"/>
        </w:rPr>
        <w:t xml:space="preserve"> </w:t>
      </w:r>
      <w:proofErr w:type="gramStart"/>
      <w:r w:rsidRPr="00456160">
        <w:rPr>
          <w:rFonts w:cstheme="minorHAnsi"/>
          <w:sz w:val="18"/>
          <w:szCs w:val="18"/>
        </w:rPr>
        <w:t>build</w:t>
      </w:r>
      <w:proofErr w:type="gramEnd"/>
      <w:r w:rsidRPr="00456160">
        <w:rPr>
          <w:rFonts w:cstheme="minorHAnsi"/>
          <w:sz w:val="18"/>
          <w:szCs w:val="18"/>
        </w:rPr>
        <w:t xml:space="preserve"> capacity and capability within the school to ensure that improvements made now will benefit pupils joining the school in future years</w:t>
      </w:r>
      <w:r w:rsidRPr="00456160">
        <w:rPr>
          <w:rFonts w:cstheme="minorHAnsi"/>
          <w:sz w:val="18"/>
          <w:szCs w:val="18"/>
        </w:rPr>
        <w:t>.</w:t>
      </w:r>
    </w:p>
    <w:p w:rsidR="005615EE" w:rsidRPr="005615EE" w:rsidRDefault="005615EE" w:rsidP="005615EE">
      <w:pPr>
        <w:shd w:val="clear" w:color="auto" w:fill="FFFFFF"/>
        <w:spacing w:after="100" w:afterAutospacing="1" w:line="240" w:lineRule="auto"/>
        <w:outlineLvl w:val="2"/>
        <w:rPr>
          <w:rFonts w:eastAsia="Times New Roman" w:cstheme="minorHAnsi"/>
          <w:color w:val="333333"/>
          <w:sz w:val="18"/>
          <w:szCs w:val="18"/>
          <w:u w:val="single"/>
          <w:lang w:eastAsia="en-GB"/>
        </w:rPr>
      </w:pPr>
      <w:r w:rsidRPr="00456160">
        <w:rPr>
          <w:rFonts w:eastAsia="Times New Roman" w:cstheme="minorHAnsi"/>
          <w:b/>
          <w:bCs/>
          <w:color w:val="333333"/>
          <w:sz w:val="18"/>
          <w:szCs w:val="18"/>
          <w:u w:val="single"/>
          <w:lang w:eastAsia="en-GB"/>
        </w:rPr>
        <w:t>Objectives of the Sports Premium</w:t>
      </w:r>
    </w:p>
    <w:p w:rsidR="005615EE" w:rsidRPr="005615EE" w:rsidRDefault="005615EE" w:rsidP="005615EE">
      <w:pPr>
        <w:shd w:val="clear" w:color="auto" w:fill="FFFFFF"/>
        <w:spacing w:after="100" w:afterAutospacing="1" w:line="240" w:lineRule="auto"/>
        <w:outlineLvl w:val="2"/>
        <w:rPr>
          <w:rFonts w:eastAsia="Times New Roman" w:cstheme="minorHAnsi"/>
          <w:b/>
          <w:color w:val="333333"/>
          <w:sz w:val="18"/>
          <w:szCs w:val="18"/>
          <w:u w:val="single"/>
          <w:lang w:eastAsia="en-GB"/>
        </w:rPr>
      </w:pPr>
      <w:r w:rsidRPr="005615EE">
        <w:rPr>
          <w:rFonts w:eastAsia="Times New Roman" w:cstheme="minorHAnsi"/>
          <w:b/>
          <w:color w:val="333333"/>
          <w:sz w:val="18"/>
          <w:szCs w:val="18"/>
          <w:u w:val="single"/>
          <w:lang w:eastAsia="en-GB"/>
        </w:rPr>
        <w:t>Key objectives include:</w:t>
      </w:r>
    </w:p>
    <w:p w:rsidR="005615EE" w:rsidRPr="005615EE" w:rsidRDefault="005615EE" w:rsidP="005615EE">
      <w:pPr>
        <w:numPr>
          <w:ilvl w:val="0"/>
          <w:numId w:val="2"/>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Engaging pupils</w:t>
      </w:r>
      <w:r w:rsidRPr="005615EE">
        <w:rPr>
          <w:rFonts w:eastAsia="Times New Roman" w:cstheme="minorHAnsi"/>
          <w:color w:val="333333"/>
          <w:sz w:val="18"/>
          <w:szCs w:val="18"/>
          <w:lang w:eastAsia="en-GB"/>
        </w:rPr>
        <w:t> in regular physical activity and promoting healthy lifestyles</w:t>
      </w:r>
    </w:p>
    <w:p w:rsidR="005615EE" w:rsidRPr="005615EE" w:rsidRDefault="005615EE" w:rsidP="005615EE">
      <w:pPr>
        <w:numPr>
          <w:ilvl w:val="0"/>
          <w:numId w:val="2"/>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Raising the profile</w:t>
      </w:r>
      <w:r w:rsidRPr="005615EE">
        <w:rPr>
          <w:rFonts w:eastAsia="Times New Roman" w:cstheme="minorHAnsi"/>
          <w:color w:val="333333"/>
          <w:sz w:val="18"/>
          <w:szCs w:val="18"/>
          <w:lang w:eastAsia="en-GB"/>
        </w:rPr>
        <w:t> of PE and sport across the school</w:t>
      </w:r>
    </w:p>
    <w:p w:rsidR="005615EE" w:rsidRPr="00456160" w:rsidRDefault="005615EE" w:rsidP="005615EE">
      <w:pPr>
        <w:numPr>
          <w:ilvl w:val="0"/>
          <w:numId w:val="2"/>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Improving staff skills and confidence</w:t>
      </w:r>
      <w:r w:rsidRPr="005615EE">
        <w:rPr>
          <w:rFonts w:eastAsia="Times New Roman" w:cstheme="minorHAnsi"/>
          <w:color w:val="333333"/>
          <w:sz w:val="18"/>
          <w:szCs w:val="18"/>
          <w:lang w:eastAsia="en-GB"/>
        </w:rPr>
        <w:t> in teaching PE</w:t>
      </w:r>
    </w:p>
    <w:p w:rsidR="005615EE" w:rsidRPr="005615EE" w:rsidRDefault="005615EE" w:rsidP="00456160">
      <w:pPr>
        <w:numPr>
          <w:ilvl w:val="0"/>
          <w:numId w:val="2"/>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Developing the sports curriculum</w:t>
      </w:r>
    </w:p>
    <w:p w:rsidR="005615EE" w:rsidRPr="005615EE" w:rsidRDefault="005615EE" w:rsidP="005615EE">
      <w:pPr>
        <w:numPr>
          <w:ilvl w:val="0"/>
          <w:numId w:val="2"/>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Increasing participation</w:t>
      </w:r>
      <w:r w:rsidRPr="005615EE">
        <w:rPr>
          <w:rFonts w:eastAsia="Times New Roman" w:cstheme="minorHAnsi"/>
          <w:color w:val="333333"/>
          <w:sz w:val="18"/>
          <w:szCs w:val="18"/>
          <w:lang w:eastAsia="en-GB"/>
        </w:rPr>
        <w:t xml:space="preserve"> in competitive </w:t>
      </w:r>
      <w:r w:rsidRPr="00456160">
        <w:rPr>
          <w:rFonts w:eastAsia="Times New Roman" w:cstheme="minorHAnsi"/>
          <w:color w:val="333333"/>
          <w:sz w:val="18"/>
          <w:szCs w:val="18"/>
          <w:lang w:eastAsia="en-GB"/>
        </w:rPr>
        <w:t>sport and inter-house competitions</w:t>
      </w:r>
    </w:p>
    <w:p w:rsidR="005615EE" w:rsidRPr="005615EE" w:rsidRDefault="005615EE" w:rsidP="005615EE">
      <w:pPr>
        <w:shd w:val="clear" w:color="auto" w:fill="FFFFFF"/>
        <w:spacing w:after="100" w:afterAutospacing="1" w:line="240" w:lineRule="auto"/>
        <w:outlineLvl w:val="2"/>
        <w:rPr>
          <w:rFonts w:eastAsia="Times New Roman" w:cstheme="minorHAnsi"/>
          <w:b/>
          <w:color w:val="333333"/>
          <w:sz w:val="18"/>
          <w:szCs w:val="18"/>
          <w:u w:val="single"/>
          <w:lang w:eastAsia="en-GB"/>
        </w:rPr>
      </w:pPr>
      <w:r w:rsidRPr="00456160">
        <w:rPr>
          <w:rFonts w:eastAsia="Times New Roman" w:cstheme="minorHAnsi"/>
          <w:b/>
          <w:bCs/>
          <w:color w:val="333333"/>
          <w:sz w:val="18"/>
          <w:szCs w:val="18"/>
          <w:u w:val="single"/>
          <w:lang w:eastAsia="en-GB"/>
        </w:rPr>
        <w:t>How We Use the Sport Premium</w:t>
      </w:r>
    </w:p>
    <w:p w:rsidR="005615EE" w:rsidRPr="005615EE" w:rsidRDefault="005615EE" w:rsidP="005615EE">
      <w:p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We use the Sports Premium to make </w:t>
      </w:r>
      <w:r w:rsidRPr="00456160">
        <w:rPr>
          <w:rFonts w:eastAsia="Times New Roman" w:cstheme="minorHAnsi"/>
          <w:bCs/>
          <w:color w:val="333333"/>
          <w:sz w:val="18"/>
          <w:szCs w:val="18"/>
          <w:lang w:eastAsia="en-GB"/>
        </w:rPr>
        <w:t>lasting improvements</w:t>
      </w:r>
      <w:r w:rsidRPr="005615EE">
        <w:rPr>
          <w:rFonts w:eastAsia="Times New Roman" w:cstheme="minorHAnsi"/>
          <w:color w:val="333333"/>
          <w:sz w:val="18"/>
          <w:szCs w:val="18"/>
          <w:lang w:eastAsia="en-GB"/>
        </w:rPr>
        <w:t> to our PE and sport provision by:</w:t>
      </w:r>
    </w:p>
    <w:p w:rsidR="005615EE" w:rsidRPr="005615EE"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Expanding our PE and sports offerings</w:t>
      </w:r>
    </w:p>
    <w:p w:rsidR="005615EE" w:rsidRPr="00456160"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Investing in </w:t>
      </w:r>
      <w:r w:rsidRPr="00456160">
        <w:rPr>
          <w:rFonts w:eastAsia="Times New Roman" w:cstheme="minorHAnsi"/>
          <w:bCs/>
          <w:color w:val="333333"/>
          <w:sz w:val="18"/>
          <w:szCs w:val="18"/>
          <w:lang w:eastAsia="en-GB"/>
        </w:rPr>
        <w:t>equipment and facilities</w:t>
      </w:r>
    </w:p>
    <w:p w:rsidR="005615EE" w:rsidRPr="005615EE"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Developing rewards and successes</w:t>
      </w:r>
    </w:p>
    <w:p w:rsidR="005615EE" w:rsidRPr="005615EE"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Providing </w:t>
      </w:r>
      <w:r w:rsidRPr="00456160">
        <w:rPr>
          <w:rFonts w:eastAsia="Times New Roman" w:cstheme="minorHAnsi"/>
          <w:bCs/>
          <w:color w:val="333333"/>
          <w:sz w:val="18"/>
          <w:szCs w:val="18"/>
          <w:lang w:eastAsia="en-GB"/>
        </w:rPr>
        <w:t>staff training and development</w:t>
      </w:r>
    </w:p>
    <w:p w:rsidR="005615EE" w:rsidRPr="005615EE"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color w:val="333333"/>
          <w:sz w:val="18"/>
          <w:szCs w:val="18"/>
          <w:lang w:eastAsia="en-GB"/>
        </w:rPr>
        <w:t xml:space="preserve">Use </w:t>
      </w:r>
      <w:r w:rsidRPr="00456160">
        <w:rPr>
          <w:rFonts w:eastAsia="Times New Roman" w:cstheme="minorHAnsi"/>
          <w:bCs/>
          <w:color w:val="333333"/>
          <w:sz w:val="18"/>
          <w:szCs w:val="18"/>
          <w:lang w:eastAsia="en-GB"/>
        </w:rPr>
        <w:t>coaching</w:t>
      </w:r>
      <w:r w:rsidRPr="005615EE">
        <w:rPr>
          <w:rFonts w:eastAsia="Times New Roman" w:cstheme="minorHAnsi"/>
          <w:color w:val="333333"/>
          <w:sz w:val="18"/>
          <w:szCs w:val="18"/>
          <w:lang w:eastAsia="en-GB"/>
        </w:rPr>
        <w:t> to enhance enjoyment</w:t>
      </w:r>
    </w:p>
    <w:p w:rsidR="005615EE" w:rsidRPr="005615EE"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Running </w:t>
      </w:r>
      <w:r w:rsidRPr="00456160">
        <w:rPr>
          <w:rFonts w:eastAsia="Times New Roman" w:cstheme="minorHAnsi"/>
          <w:bCs/>
          <w:color w:val="333333"/>
          <w:sz w:val="18"/>
          <w:szCs w:val="18"/>
          <w:lang w:eastAsia="en-GB"/>
        </w:rPr>
        <w:t>after-school clubs</w:t>
      </w:r>
      <w:r w:rsidRPr="005615EE">
        <w:rPr>
          <w:rFonts w:eastAsia="Times New Roman" w:cstheme="minorHAnsi"/>
          <w:color w:val="333333"/>
          <w:sz w:val="18"/>
          <w:szCs w:val="18"/>
          <w:lang w:eastAsia="en-GB"/>
        </w:rPr>
        <w:t> </w:t>
      </w:r>
    </w:p>
    <w:p w:rsidR="005615EE" w:rsidRPr="00456160" w:rsidRDefault="005615EE" w:rsidP="005615EE">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Embedding physical activity throughout the </w:t>
      </w:r>
      <w:r w:rsidRPr="00456160">
        <w:rPr>
          <w:rFonts w:eastAsia="Times New Roman" w:cstheme="minorHAnsi"/>
          <w:bCs/>
          <w:color w:val="333333"/>
          <w:sz w:val="18"/>
          <w:szCs w:val="18"/>
          <w:lang w:eastAsia="en-GB"/>
        </w:rPr>
        <w:t>school day</w:t>
      </w:r>
    </w:p>
    <w:p w:rsidR="005615EE" w:rsidRPr="002C6092" w:rsidRDefault="00456160" w:rsidP="00456160">
      <w:pPr>
        <w:numPr>
          <w:ilvl w:val="0"/>
          <w:numId w:val="3"/>
        </w:numPr>
        <w:shd w:val="clear" w:color="auto" w:fill="FFFFFF"/>
        <w:spacing w:after="100" w:afterAutospacing="1" w:line="240" w:lineRule="auto"/>
        <w:rPr>
          <w:rFonts w:eastAsia="Times New Roman" w:cstheme="minorHAnsi"/>
          <w:color w:val="333333"/>
          <w:sz w:val="18"/>
          <w:szCs w:val="18"/>
          <w:lang w:eastAsia="en-GB"/>
        </w:rPr>
      </w:pPr>
      <w:r w:rsidRPr="00456160">
        <w:rPr>
          <w:rFonts w:eastAsia="Times New Roman" w:cstheme="minorHAnsi"/>
          <w:bCs/>
          <w:color w:val="333333"/>
          <w:sz w:val="18"/>
          <w:szCs w:val="18"/>
          <w:lang w:eastAsia="en-GB"/>
        </w:rPr>
        <w:t>Developing the swimming provisions.</w:t>
      </w:r>
    </w:p>
    <w:p w:rsidR="002C6092" w:rsidRDefault="002C6092" w:rsidP="002C6092">
      <w:pPr>
        <w:shd w:val="clear" w:color="auto" w:fill="FFFFFF"/>
        <w:spacing w:after="100" w:afterAutospacing="1" w:line="240" w:lineRule="auto"/>
        <w:rPr>
          <w:rFonts w:eastAsia="Times New Roman" w:cstheme="minorHAnsi"/>
          <w:bCs/>
          <w:color w:val="333333"/>
          <w:sz w:val="18"/>
          <w:szCs w:val="18"/>
          <w:lang w:eastAsia="en-GB"/>
        </w:rPr>
      </w:pPr>
    </w:p>
    <w:p w:rsidR="002C6092" w:rsidRPr="005615EE" w:rsidRDefault="002C6092" w:rsidP="002C6092">
      <w:pPr>
        <w:shd w:val="clear" w:color="auto" w:fill="FFFFFF"/>
        <w:spacing w:after="100" w:afterAutospacing="1" w:line="240" w:lineRule="auto"/>
        <w:rPr>
          <w:rFonts w:eastAsia="Times New Roman" w:cstheme="minorHAnsi"/>
          <w:color w:val="333333"/>
          <w:sz w:val="18"/>
          <w:szCs w:val="18"/>
          <w:lang w:eastAsia="en-GB"/>
        </w:rPr>
      </w:pPr>
      <w:bookmarkStart w:id="0" w:name="_GoBack"/>
      <w:bookmarkEnd w:id="0"/>
    </w:p>
    <w:p w:rsidR="005615EE" w:rsidRPr="005615EE" w:rsidRDefault="005615EE" w:rsidP="005615EE">
      <w:pPr>
        <w:shd w:val="clear" w:color="auto" w:fill="FFFFFF"/>
        <w:spacing w:after="100" w:afterAutospacing="1" w:line="240" w:lineRule="auto"/>
        <w:outlineLvl w:val="2"/>
        <w:rPr>
          <w:rFonts w:eastAsia="Times New Roman" w:cstheme="minorHAnsi"/>
          <w:b/>
          <w:color w:val="333333"/>
          <w:sz w:val="18"/>
          <w:szCs w:val="18"/>
          <w:u w:val="single"/>
          <w:lang w:eastAsia="en-GB"/>
        </w:rPr>
      </w:pPr>
      <w:r w:rsidRPr="00456160">
        <w:rPr>
          <w:rFonts w:eastAsia="Times New Roman" w:cstheme="minorHAnsi"/>
          <w:b/>
          <w:bCs/>
          <w:color w:val="333333"/>
          <w:sz w:val="18"/>
          <w:szCs w:val="18"/>
          <w:u w:val="single"/>
          <w:lang w:eastAsia="en-GB"/>
        </w:rPr>
        <w:lastRenderedPageBreak/>
        <w:t>Impact on Pupils</w:t>
      </w:r>
    </w:p>
    <w:p w:rsidR="005615EE" w:rsidRPr="005615EE" w:rsidRDefault="005615EE" w:rsidP="005615EE">
      <w:p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The Sports Premium has a </w:t>
      </w:r>
      <w:r w:rsidRPr="00456160">
        <w:rPr>
          <w:rFonts w:eastAsia="Times New Roman" w:cstheme="minorHAnsi"/>
          <w:b/>
          <w:bCs/>
          <w:color w:val="333333"/>
          <w:sz w:val="18"/>
          <w:szCs w:val="18"/>
          <w:lang w:eastAsia="en-GB"/>
        </w:rPr>
        <w:t>positive and wide-reaching impact</w:t>
      </w:r>
      <w:r w:rsidRPr="005615EE">
        <w:rPr>
          <w:rFonts w:eastAsia="Times New Roman" w:cstheme="minorHAnsi"/>
          <w:color w:val="333333"/>
          <w:sz w:val="18"/>
          <w:szCs w:val="18"/>
          <w:lang w:eastAsia="en-GB"/>
        </w:rPr>
        <w:t> on our pupils by:</w:t>
      </w:r>
    </w:p>
    <w:p w:rsidR="005615EE" w:rsidRPr="005615EE" w:rsidRDefault="005615EE" w:rsidP="005615EE">
      <w:pPr>
        <w:numPr>
          <w:ilvl w:val="0"/>
          <w:numId w:val="4"/>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Building resilience and teamwork skills through clubs and teams</w:t>
      </w:r>
    </w:p>
    <w:p w:rsidR="005615EE" w:rsidRPr="005615EE" w:rsidRDefault="005615EE" w:rsidP="005615EE">
      <w:pPr>
        <w:numPr>
          <w:ilvl w:val="0"/>
          <w:numId w:val="4"/>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Enhancing </w:t>
      </w:r>
      <w:r w:rsidRPr="00456160">
        <w:rPr>
          <w:rFonts w:eastAsia="Times New Roman" w:cstheme="minorHAnsi"/>
          <w:b/>
          <w:bCs/>
          <w:color w:val="333333"/>
          <w:sz w:val="18"/>
          <w:szCs w:val="18"/>
          <w:lang w:eastAsia="en-GB"/>
        </w:rPr>
        <w:t>physical fitness</w:t>
      </w:r>
      <w:r w:rsidRPr="005615EE">
        <w:rPr>
          <w:rFonts w:eastAsia="Times New Roman" w:cstheme="minorHAnsi"/>
          <w:color w:val="333333"/>
          <w:sz w:val="18"/>
          <w:szCs w:val="18"/>
          <w:lang w:eastAsia="en-GB"/>
        </w:rPr>
        <w:t> and wellbeing</w:t>
      </w:r>
    </w:p>
    <w:p w:rsidR="005615EE" w:rsidRPr="005615EE" w:rsidRDefault="005615EE" w:rsidP="005615EE">
      <w:pPr>
        <w:numPr>
          <w:ilvl w:val="0"/>
          <w:numId w:val="4"/>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Helping pupils feel valued and included</w:t>
      </w:r>
    </w:p>
    <w:p w:rsidR="005615EE" w:rsidRPr="005615EE" w:rsidRDefault="005615EE" w:rsidP="005615EE">
      <w:pPr>
        <w:numPr>
          <w:ilvl w:val="0"/>
          <w:numId w:val="4"/>
        </w:numPr>
        <w:shd w:val="clear" w:color="auto" w:fill="FFFFFF"/>
        <w:spacing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Boosting confidence in children who may otherwise disengage from PE</w:t>
      </w:r>
    </w:p>
    <w:p w:rsidR="005615EE" w:rsidRPr="005615EE" w:rsidRDefault="005615EE" w:rsidP="005615EE">
      <w:pPr>
        <w:numPr>
          <w:ilvl w:val="0"/>
          <w:numId w:val="4"/>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Providing opportunities for engagement </w:t>
      </w:r>
      <w:r w:rsidR="00456160" w:rsidRPr="00456160">
        <w:rPr>
          <w:rFonts w:eastAsia="Times New Roman" w:cstheme="minorHAnsi"/>
          <w:color w:val="333333"/>
          <w:sz w:val="18"/>
          <w:szCs w:val="18"/>
          <w:lang w:eastAsia="en-GB"/>
        </w:rPr>
        <w:t>with varied sports and skills.</w:t>
      </w:r>
    </w:p>
    <w:p w:rsidR="005615EE" w:rsidRPr="005615EE" w:rsidRDefault="005615EE" w:rsidP="005615EE">
      <w:pPr>
        <w:numPr>
          <w:ilvl w:val="0"/>
          <w:numId w:val="4"/>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Im</w:t>
      </w:r>
      <w:r w:rsidR="00456160" w:rsidRPr="00456160">
        <w:rPr>
          <w:rFonts w:eastAsia="Times New Roman" w:cstheme="minorHAnsi"/>
          <w:color w:val="333333"/>
          <w:sz w:val="18"/>
          <w:szCs w:val="18"/>
          <w:lang w:eastAsia="en-GB"/>
        </w:rPr>
        <w:t>p</w:t>
      </w:r>
      <w:r w:rsidRPr="005615EE">
        <w:rPr>
          <w:rFonts w:eastAsia="Times New Roman" w:cstheme="minorHAnsi"/>
          <w:color w:val="333333"/>
          <w:sz w:val="18"/>
          <w:szCs w:val="18"/>
          <w:lang w:eastAsia="en-GB"/>
        </w:rPr>
        <w:t>roving interest in sports which has impacted on engagement in lessons</w:t>
      </w:r>
    </w:p>
    <w:p w:rsidR="005615EE" w:rsidRPr="005615EE" w:rsidRDefault="005615EE" w:rsidP="005615EE">
      <w:pPr>
        <w:numPr>
          <w:ilvl w:val="0"/>
          <w:numId w:val="4"/>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 xml:space="preserve">Improving </w:t>
      </w:r>
      <w:proofErr w:type="spellStart"/>
      <w:r w:rsidRPr="005615EE">
        <w:rPr>
          <w:rFonts w:eastAsia="Times New Roman" w:cstheme="minorHAnsi"/>
          <w:color w:val="333333"/>
          <w:sz w:val="18"/>
          <w:szCs w:val="18"/>
          <w:lang w:eastAsia="en-GB"/>
        </w:rPr>
        <w:t>accessibily</w:t>
      </w:r>
      <w:proofErr w:type="spellEnd"/>
      <w:r w:rsidRPr="005615EE">
        <w:rPr>
          <w:rFonts w:eastAsia="Times New Roman" w:cstheme="minorHAnsi"/>
          <w:color w:val="333333"/>
          <w:sz w:val="18"/>
          <w:szCs w:val="18"/>
          <w:lang w:eastAsia="en-GB"/>
        </w:rPr>
        <w:t xml:space="preserve"> to extra curricula sports activities has increased engagement in sports clubs and attendance to these</w:t>
      </w:r>
    </w:p>
    <w:p w:rsidR="005615EE" w:rsidRPr="005615EE" w:rsidRDefault="005615EE" w:rsidP="005615EE">
      <w:pPr>
        <w:numPr>
          <w:ilvl w:val="0"/>
          <w:numId w:val="4"/>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Increasing pupils attainment in PE </w:t>
      </w:r>
    </w:p>
    <w:p w:rsidR="005615EE" w:rsidRPr="005615EE" w:rsidRDefault="005615EE" w:rsidP="005615EE">
      <w:pPr>
        <w:shd w:val="clear" w:color="auto" w:fill="FFFFFF"/>
        <w:spacing w:after="0" w:line="240" w:lineRule="auto"/>
        <w:rPr>
          <w:rFonts w:eastAsia="Times New Roman" w:cstheme="minorHAnsi"/>
          <w:color w:val="333333"/>
          <w:sz w:val="18"/>
          <w:szCs w:val="18"/>
          <w:u w:val="single"/>
          <w:lang w:eastAsia="en-GB"/>
        </w:rPr>
      </w:pPr>
      <w:r w:rsidRPr="005615EE">
        <w:rPr>
          <w:rFonts w:eastAsia="Times New Roman" w:cstheme="minorHAnsi"/>
          <w:color w:val="333333"/>
          <w:sz w:val="18"/>
          <w:szCs w:val="18"/>
          <w:u w:val="single"/>
          <w:lang w:eastAsia="en-GB"/>
        </w:rPr>
        <w:br/>
      </w:r>
      <w:r w:rsidRPr="00456160">
        <w:rPr>
          <w:rFonts w:eastAsia="Times New Roman" w:cstheme="minorHAnsi"/>
          <w:b/>
          <w:bCs/>
          <w:color w:val="333333"/>
          <w:sz w:val="18"/>
          <w:szCs w:val="18"/>
          <w:u w:val="single"/>
          <w:lang w:eastAsia="en-GB"/>
        </w:rPr>
        <w:t>How improvements will be sustained</w:t>
      </w:r>
    </w:p>
    <w:p w:rsidR="005615EE" w:rsidRPr="005615EE" w:rsidRDefault="005615EE" w:rsidP="005615EE">
      <w:pPr>
        <w:shd w:val="clear" w:color="auto" w:fill="FFFFFF"/>
        <w:spacing w:after="0"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 </w:t>
      </w:r>
    </w:p>
    <w:p w:rsidR="00456160" w:rsidRPr="00456160" w:rsidRDefault="00456160" w:rsidP="005615EE">
      <w:pPr>
        <w:numPr>
          <w:ilvl w:val="0"/>
          <w:numId w:val="5"/>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456160">
        <w:rPr>
          <w:rFonts w:eastAsia="Times New Roman" w:cstheme="minorHAnsi"/>
          <w:color w:val="333333"/>
          <w:sz w:val="18"/>
          <w:szCs w:val="18"/>
          <w:lang w:eastAsia="en-GB"/>
        </w:rPr>
        <w:t>Develop sports leaders to enhance inter-house sports and play in school.</w:t>
      </w:r>
    </w:p>
    <w:p w:rsidR="005615EE" w:rsidRPr="005615EE" w:rsidRDefault="005615EE" w:rsidP="005615EE">
      <w:pPr>
        <w:numPr>
          <w:ilvl w:val="0"/>
          <w:numId w:val="5"/>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Continually developing further access to sports both in school and through extra curricula activities </w:t>
      </w:r>
    </w:p>
    <w:p w:rsidR="00456160" w:rsidRPr="00456160" w:rsidRDefault="00456160" w:rsidP="005615EE">
      <w:pPr>
        <w:numPr>
          <w:ilvl w:val="0"/>
          <w:numId w:val="5"/>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456160">
        <w:rPr>
          <w:rFonts w:eastAsia="Times New Roman" w:cstheme="minorHAnsi"/>
          <w:color w:val="333333"/>
          <w:sz w:val="18"/>
          <w:szCs w:val="18"/>
          <w:lang w:eastAsia="en-GB"/>
        </w:rPr>
        <w:t>Further develop the curriculum through training and resourcing.</w:t>
      </w:r>
    </w:p>
    <w:p w:rsidR="005615EE" w:rsidRPr="005615EE" w:rsidRDefault="005615EE" w:rsidP="005615EE">
      <w:pPr>
        <w:numPr>
          <w:ilvl w:val="0"/>
          <w:numId w:val="5"/>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5615EE">
        <w:rPr>
          <w:rFonts w:eastAsia="Times New Roman" w:cstheme="minorHAnsi"/>
          <w:color w:val="333333"/>
          <w:sz w:val="18"/>
          <w:szCs w:val="18"/>
          <w:lang w:eastAsia="en-GB"/>
        </w:rPr>
        <w:t>Continually developing regular fitness activities throughout the timetable</w:t>
      </w:r>
    </w:p>
    <w:p w:rsidR="0006519B" w:rsidRDefault="00456160" w:rsidP="00456160">
      <w:pPr>
        <w:numPr>
          <w:ilvl w:val="0"/>
          <w:numId w:val="5"/>
        </w:numPr>
        <w:shd w:val="clear" w:color="auto" w:fill="FFFFFF"/>
        <w:spacing w:before="100" w:beforeAutospacing="1" w:after="100" w:afterAutospacing="1" w:line="240" w:lineRule="auto"/>
        <w:rPr>
          <w:rFonts w:eastAsia="Times New Roman" w:cstheme="minorHAnsi"/>
          <w:color w:val="333333"/>
          <w:sz w:val="18"/>
          <w:szCs w:val="18"/>
          <w:lang w:eastAsia="en-GB"/>
        </w:rPr>
      </w:pPr>
      <w:r w:rsidRPr="00456160">
        <w:rPr>
          <w:rFonts w:eastAsia="Times New Roman" w:cstheme="minorHAnsi"/>
          <w:color w:val="333333"/>
          <w:sz w:val="18"/>
          <w:szCs w:val="18"/>
          <w:lang w:eastAsia="en-GB"/>
        </w:rPr>
        <w:t>Develop external sports engagement through competitions.</w:t>
      </w:r>
    </w:p>
    <w:p w:rsidR="00456160" w:rsidRDefault="00456160" w:rsidP="00456160">
      <w:pPr>
        <w:shd w:val="clear" w:color="auto" w:fill="FFFFFF"/>
        <w:spacing w:before="100" w:beforeAutospacing="1" w:after="100" w:afterAutospacing="1" w:line="240" w:lineRule="auto"/>
        <w:rPr>
          <w:rFonts w:eastAsia="Times New Roman" w:cstheme="minorHAnsi"/>
          <w:color w:val="333333"/>
          <w:sz w:val="18"/>
          <w:szCs w:val="18"/>
          <w:lang w:eastAsia="en-GB"/>
        </w:rPr>
      </w:pPr>
      <w:r w:rsidRPr="0006519B">
        <w:drawing>
          <wp:inline distT="0" distB="0" distL="0" distR="0" wp14:anchorId="0FBBDA45" wp14:editId="34B13C18">
            <wp:extent cx="5731510" cy="31013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01340"/>
                    </a:xfrm>
                    <a:prstGeom prst="rect">
                      <a:avLst/>
                    </a:prstGeom>
                  </pic:spPr>
                </pic:pic>
              </a:graphicData>
            </a:graphic>
          </wp:inline>
        </w:drawing>
      </w:r>
    </w:p>
    <w:p w:rsidR="00456160" w:rsidRDefault="00456160" w:rsidP="00456160">
      <w:pPr>
        <w:shd w:val="clear" w:color="auto" w:fill="FFFFFF"/>
        <w:spacing w:before="100" w:beforeAutospacing="1" w:after="100" w:afterAutospacing="1" w:line="240" w:lineRule="auto"/>
        <w:rPr>
          <w:rFonts w:eastAsia="Times New Roman" w:cstheme="minorHAnsi"/>
          <w:color w:val="333333"/>
          <w:sz w:val="18"/>
          <w:szCs w:val="18"/>
          <w:lang w:eastAsia="en-GB"/>
        </w:rPr>
      </w:pPr>
      <w:r w:rsidRPr="0005166E">
        <w:lastRenderedPageBreak/>
        <w:drawing>
          <wp:inline distT="0" distB="0" distL="0" distR="0" wp14:anchorId="2BB7211A" wp14:editId="2B7D9CF7">
            <wp:extent cx="5731510" cy="3571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71240"/>
                    </a:xfrm>
                    <a:prstGeom prst="rect">
                      <a:avLst/>
                    </a:prstGeom>
                  </pic:spPr>
                </pic:pic>
              </a:graphicData>
            </a:graphic>
          </wp:inline>
        </w:drawing>
      </w:r>
    </w:p>
    <w:p w:rsidR="00456160" w:rsidRPr="00456160" w:rsidRDefault="00456160" w:rsidP="00456160">
      <w:pPr>
        <w:shd w:val="clear" w:color="auto" w:fill="FFFFFF"/>
        <w:spacing w:before="100" w:beforeAutospacing="1" w:after="100" w:afterAutospacing="1" w:line="240" w:lineRule="auto"/>
        <w:ind w:left="720"/>
        <w:rPr>
          <w:rFonts w:eastAsia="Times New Roman" w:cstheme="minorHAnsi"/>
          <w:color w:val="333333"/>
          <w:sz w:val="18"/>
          <w:szCs w:val="18"/>
          <w:lang w:eastAsia="en-GB"/>
        </w:rPr>
      </w:pPr>
    </w:p>
    <w:p w:rsidR="0006519B" w:rsidRPr="00456160" w:rsidRDefault="0006519B" w:rsidP="0006519B">
      <w:pPr>
        <w:rPr>
          <w:b/>
          <w:sz w:val="18"/>
          <w:szCs w:val="18"/>
          <w:u w:val="single"/>
        </w:rPr>
      </w:pPr>
      <w:r w:rsidRPr="00456160">
        <w:rPr>
          <w:b/>
          <w:sz w:val="18"/>
          <w:szCs w:val="18"/>
          <w:u w:val="single"/>
        </w:rPr>
        <w:t>Denham Village School Spend Summary 2024-2025</w:t>
      </w:r>
    </w:p>
    <w:tbl>
      <w:tblPr>
        <w:tblStyle w:val="TableGrid"/>
        <w:tblW w:w="0" w:type="auto"/>
        <w:tblLook w:val="04A0" w:firstRow="1" w:lastRow="0" w:firstColumn="1" w:lastColumn="0" w:noHBand="0" w:noVBand="1"/>
      </w:tblPr>
      <w:tblGrid>
        <w:gridCol w:w="6799"/>
        <w:gridCol w:w="1418"/>
      </w:tblGrid>
      <w:tr w:rsidR="00155602" w:rsidRPr="005615EE" w:rsidTr="00D80706">
        <w:tc>
          <w:tcPr>
            <w:tcW w:w="6799" w:type="dxa"/>
          </w:tcPr>
          <w:p w:rsidR="00155602" w:rsidRPr="005615EE" w:rsidRDefault="00155602" w:rsidP="0006519B">
            <w:pPr>
              <w:rPr>
                <w:sz w:val="18"/>
                <w:szCs w:val="18"/>
              </w:rPr>
            </w:pPr>
          </w:p>
        </w:tc>
        <w:tc>
          <w:tcPr>
            <w:tcW w:w="1418" w:type="dxa"/>
          </w:tcPr>
          <w:p w:rsidR="00155602" w:rsidRPr="005615EE" w:rsidRDefault="00155602" w:rsidP="0006519B">
            <w:pPr>
              <w:rPr>
                <w:sz w:val="18"/>
                <w:szCs w:val="18"/>
              </w:rPr>
            </w:pPr>
            <w:r w:rsidRPr="005615EE">
              <w:rPr>
                <w:sz w:val="18"/>
                <w:szCs w:val="18"/>
              </w:rPr>
              <w:t>Cost</w:t>
            </w:r>
          </w:p>
        </w:tc>
      </w:tr>
      <w:tr w:rsidR="0006519B" w:rsidRPr="005615EE" w:rsidTr="00F84E7D">
        <w:tc>
          <w:tcPr>
            <w:tcW w:w="6799" w:type="dxa"/>
            <w:shd w:val="clear" w:color="auto" w:fill="BDD6EE" w:themeFill="accent1" w:themeFillTint="66"/>
          </w:tcPr>
          <w:p w:rsidR="0006519B" w:rsidRPr="005615EE" w:rsidRDefault="00D80706" w:rsidP="0006519B">
            <w:pPr>
              <w:rPr>
                <w:sz w:val="18"/>
                <w:szCs w:val="18"/>
              </w:rPr>
            </w:pPr>
            <w:r w:rsidRPr="005615EE">
              <w:rPr>
                <w:sz w:val="18"/>
                <w:szCs w:val="18"/>
              </w:rPr>
              <w:t>Key indicator 1: The engagement of all pupils in regular physical activity</w:t>
            </w:r>
          </w:p>
        </w:tc>
        <w:tc>
          <w:tcPr>
            <w:tcW w:w="1418" w:type="dxa"/>
            <w:shd w:val="clear" w:color="auto" w:fill="BDD6EE" w:themeFill="accent1" w:themeFillTint="66"/>
          </w:tcPr>
          <w:p w:rsidR="0006519B" w:rsidRPr="005615EE" w:rsidRDefault="0006519B" w:rsidP="0006519B">
            <w:pPr>
              <w:rPr>
                <w:sz w:val="18"/>
                <w:szCs w:val="18"/>
              </w:rPr>
            </w:pPr>
          </w:p>
        </w:tc>
      </w:tr>
      <w:tr w:rsidR="0006519B" w:rsidRPr="005615EE" w:rsidTr="00D80706">
        <w:tc>
          <w:tcPr>
            <w:tcW w:w="6799" w:type="dxa"/>
          </w:tcPr>
          <w:p w:rsidR="0006519B" w:rsidRPr="005615EE" w:rsidRDefault="00D85F29" w:rsidP="0006519B">
            <w:pPr>
              <w:rPr>
                <w:sz w:val="18"/>
                <w:szCs w:val="18"/>
              </w:rPr>
            </w:pPr>
            <w:r w:rsidRPr="005615EE">
              <w:rPr>
                <w:sz w:val="18"/>
                <w:szCs w:val="18"/>
              </w:rPr>
              <w:t>Internal school based extracurricular opportunities</w:t>
            </w:r>
          </w:p>
        </w:tc>
        <w:tc>
          <w:tcPr>
            <w:tcW w:w="1418" w:type="dxa"/>
          </w:tcPr>
          <w:p w:rsidR="0006519B" w:rsidRPr="005615EE" w:rsidRDefault="00D85F29" w:rsidP="0006519B">
            <w:pPr>
              <w:rPr>
                <w:sz w:val="18"/>
                <w:szCs w:val="18"/>
              </w:rPr>
            </w:pPr>
            <w:r w:rsidRPr="005615EE">
              <w:rPr>
                <w:sz w:val="18"/>
                <w:szCs w:val="18"/>
              </w:rPr>
              <w:t>£1745</w:t>
            </w:r>
          </w:p>
        </w:tc>
      </w:tr>
      <w:tr w:rsidR="0006519B" w:rsidRPr="005615EE" w:rsidTr="00D80706">
        <w:tc>
          <w:tcPr>
            <w:tcW w:w="6799" w:type="dxa"/>
          </w:tcPr>
          <w:p w:rsidR="0006519B" w:rsidRPr="005615EE" w:rsidRDefault="0006519B" w:rsidP="0006519B">
            <w:pPr>
              <w:rPr>
                <w:sz w:val="18"/>
                <w:szCs w:val="18"/>
              </w:rPr>
            </w:pPr>
          </w:p>
        </w:tc>
        <w:tc>
          <w:tcPr>
            <w:tcW w:w="1418" w:type="dxa"/>
          </w:tcPr>
          <w:p w:rsidR="0006519B" w:rsidRPr="005615EE" w:rsidRDefault="0006519B" w:rsidP="0006519B">
            <w:pPr>
              <w:rPr>
                <w:sz w:val="18"/>
                <w:szCs w:val="18"/>
              </w:rPr>
            </w:pPr>
          </w:p>
        </w:tc>
      </w:tr>
      <w:tr w:rsidR="0006519B" w:rsidRPr="005615EE" w:rsidTr="00F84E7D">
        <w:tc>
          <w:tcPr>
            <w:tcW w:w="6799" w:type="dxa"/>
            <w:shd w:val="clear" w:color="auto" w:fill="BDD6EE" w:themeFill="accent1" w:themeFillTint="66"/>
          </w:tcPr>
          <w:p w:rsidR="0006519B" w:rsidRPr="005615EE" w:rsidRDefault="00D80706" w:rsidP="0006519B">
            <w:pPr>
              <w:rPr>
                <w:sz w:val="18"/>
                <w:szCs w:val="18"/>
              </w:rPr>
            </w:pPr>
            <w:r w:rsidRPr="005615EE">
              <w:rPr>
                <w:sz w:val="18"/>
                <w:szCs w:val="18"/>
              </w:rPr>
              <w:t>Key indicator 2: The profile of PE and sport being raised across the school as a tool for</w:t>
            </w:r>
            <w:r w:rsidRPr="005615EE">
              <w:rPr>
                <w:sz w:val="18"/>
                <w:szCs w:val="18"/>
              </w:rPr>
              <w:t xml:space="preserve"> </w:t>
            </w:r>
            <w:r w:rsidRPr="005615EE">
              <w:rPr>
                <w:sz w:val="18"/>
                <w:szCs w:val="18"/>
              </w:rPr>
              <w:t>whole school improvement</w:t>
            </w:r>
          </w:p>
        </w:tc>
        <w:tc>
          <w:tcPr>
            <w:tcW w:w="1418" w:type="dxa"/>
            <w:shd w:val="clear" w:color="auto" w:fill="BDD6EE" w:themeFill="accent1" w:themeFillTint="66"/>
          </w:tcPr>
          <w:p w:rsidR="0006519B" w:rsidRPr="005615EE" w:rsidRDefault="0006519B" w:rsidP="0006519B">
            <w:pPr>
              <w:rPr>
                <w:sz w:val="18"/>
                <w:szCs w:val="18"/>
              </w:rPr>
            </w:pPr>
          </w:p>
        </w:tc>
      </w:tr>
      <w:tr w:rsidR="0006519B" w:rsidRPr="005615EE" w:rsidTr="00D80706">
        <w:tc>
          <w:tcPr>
            <w:tcW w:w="6799" w:type="dxa"/>
          </w:tcPr>
          <w:p w:rsidR="0006519B" w:rsidRPr="005615EE" w:rsidRDefault="00D85F29" w:rsidP="0006519B">
            <w:pPr>
              <w:rPr>
                <w:sz w:val="18"/>
                <w:szCs w:val="18"/>
              </w:rPr>
            </w:pPr>
            <w:r w:rsidRPr="005615EE">
              <w:rPr>
                <w:sz w:val="18"/>
                <w:szCs w:val="18"/>
              </w:rPr>
              <w:t>Interschool Training and resource development</w:t>
            </w:r>
          </w:p>
        </w:tc>
        <w:tc>
          <w:tcPr>
            <w:tcW w:w="1418" w:type="dxa"/>
          </w:tcPr>
          <w:p w:rsidR="0006519B" w:rsidRPr="005615EE" w:rsidRDefault="00D85F29" w:rsidP="0006519B">
            <w:pPr>
              <w:rPr>
                <w:sz w:val="18"/>
                <w:szCs w:val="18"/>
              </w:rPr>
            </w:pPr>
            <w:r w:rsidRPr="005615EE">
              <w:rPr>
                <w:sz w:val="18"/>
                <w:szCs w:val="18"/>
              </w:rPr>
              <w:t>£2000</w:t>
            </w:r>
          </w:p>
        </w:tc>
      </w:tr>
      <w:tr w:rsidR="00D85F29" w:rsidRPr="005615EE" w:rsidTr="00D80706">
        <w:tc>
          <w:tcPr>
            <w:tcW w:w="6799" w:type="dxa"/>
          </w:tcPr>
          <w:p w:rsidR="00D85F29" w:rsidRPr="005615EE" w:rsidRDefault="00D85F29" w:rsidP="0006519B">
            <w:pPr>
              <w:rPr>
                <w:sz w:val="18"/>
                <w:szCs w:val="18"/>
              </w:rPr>
            </w:pPr>
            <w:r w:rsidRPr="005615EE">
              <w:rPr>
                <w:sz w:val="18"/>
                <w:szCs w:val="18"/>
              </w:rPr>
              <w:t>Internal Sports competitions</w:t>
            </w:r>
          </w:p>
        </w:tc>
        <w:tc>
          <w:tcPr>
            <w:tcW w:w="1418" w:type="dxa"/>
          </w:tcPr>
          <w:p w:rsidR="00D85F29" w:rsidRPr="005615EE" w:rsidRDefault="00D85F29" w:rsidP="0006519B">
            <w:pPr>
              <w:rPr>
                <w:sz w:val="18"/>
                <w:szCs w:val="18"/>
              </w:rPr>
            </w:pPr>
            <w:r w:rsidRPr="005615EE">
              <w:rPr>
                <w:sz w:val="18"/>
                <w:szCs w:val="18"/>
              </w:rPr>
              <w:t>£725</w:t>
            </w:r>
          </w:p>
        </w:tc>
      </w:tr>
      <w:tr w:rsidR="00D85F29" w:rsidRPr="005615EE" w:rsidTr="00D80706">
        <w:tc>
          <w:tcPr>
            <w:tcW w:w="6799" w:type="dxa"/>
          </w:tcPr>
          <w:p w:rsidR="00D85F29" w:rsidRPr="005615EE" w:rsidRDefault="00D85F29" w:rsidP="0006519B">
            <w:pPr>
              <w:rPr>
                <w:sz w:val="18"/>
                <w:szCs w:val="18"/>
              </w:rPr>
            </w:pPr>
            <w:r w:rsidRPr="005615EE">
              <w:rPr>
                <w:sz w:val="18"/>
                <w:szCs w:val="18"/>
              </w:rPr>
              <w:t>Equipment and resources</w:t>
            </w:r>
          </w:p>
        </w:tc>
        <w:tc>
          <w:tcPr>
            <w:tcW w:w="1418" w:type="dxa"/>
          </w:tcPr>
          <w:p w:rsidR="00D85F29" w:rsidRPr="005615EE" w:rsidRDefault="00D85F29" w:rsidP="0006519B">
            <w:pPr>
              <w:rPr>
                <w:sz w:val="18"/>
                <w:szCs w:val="18"/>
              </w:rPr>
            </w:pPr>
            <w:r w:rsidRPr="005615EE">
              <w:rPr>
                <w:sz w:val="18"/>
                <w:szCs w:val="18"/>
              </w:rPr>
              <w:t>£900</w:t>
            </w:r>
          </w:p>
        </w:tc>
      </w:tr>
      <w:tr w:rsidR="00D85F29" w:rsidRPr="005615EE" w:rsidTr="00D80706">
        <w:tc>
          <w:tcPr>
            <w:tcW w:w="6799" w:type="dxa"/>
          </w:tcPr>
          <w:p w:rsidR="00D85F29" w:rsidRPr="005615EE" w:rsidRDefault="00D85F29" w:rsidP="0006519B">
            <w:pPr>
              <w:rPr>
                <w:sz w:val="18"/>
                <w:szCs w:val="18"/>
              </w:rPr>
            </w:pPr>
            <w:r w:rsidRPr="005615EE">
              <w:rPr>
                <w:sz w:val="18"/>
                <w:szCs w:val="18"/>
              </w:rPr>
              <w:t>Active playtimes</w:t>
            </w:r>
          </w:p>
        </w:tc>
        <w:tc>
          <w:tcPr>
            <w:tcW w:w="1418" w:type="dxa"/>
          </w:tcPr>
          <w:p w:rsidR="00D85F29" w:rsidRPr="005615EE" w:rsidRDefault="00D85F29" w:rsidP="0006519B">
            <w:pPr>
              <w:rPr>
                <w:sz w:val="18"/>
                <w:szCs w:val="18"/>
              </w:rPr>
            </w:pPr>
            <w:r w:rsidRPr="005615EE">
              <w:rPr>
                <w:sz w:val="18"/>
                <w:szCs w:val="18"/>
              </w:rPr>
              <w:t>£100</w:t>
            </w:r>
          </w:p>
        </w:tc>
      </w:tr>
      <w:tr w:rsidR="0006519B" w:rsidRPr="005615EE" w:rsidTr="00F84E7D">
        <w:tc>
          <w:tcPr>
            <w:tcW w:w="6799" w:type="dxa"/>
            <w:shd w:val="clear" w:color="auto" w:fill="BDD6EE" w:themeFill="accent1" w:themeFillTint="66"/>
          </w:tcPr>
          <w:p w:rsidR="0006519B" w:rsidRPr="005615EE" w:rsidRDefault="00D80706" w:rsidP="0006519B">
            <w:pPr>
              <w:rPr>
                <w:sz w:val="18"/>
                <w:szCs w:val="18"/>
              </w:rPr>
            </w:pPr>
            <w:r w:rsidRPr="005615EE">
              <w:rPr>
                <w:sz w:val="18"/>
                <w:szCs w:val="18"/>
              </w:rPr>
              <w:t>Key indicator 3: Increased confidence, knowledge and skills of all staff in teaching PE</w:t>
            </w:r>
            <w:r w:rsidR="00D85F29" w:rsidRPr="005615EE">
              <w:rPr>
                <w:sz w:val="18"/>
                <w:szCs w:val="18"/>
              </w:rPr>
              <w:t xml:space="preserve"> </w:t>
            </w:r>
            <w:r w:rsidRPr="005615EE">
              <w:rPr>
                <w:sz w:val="18"/>
                <w:szCs w:val="18"/>
              </w:rPr>
              <w:t>and sport</w:t>
            </w:r>
          </w:p>
        </w:tc>
        <w:tc>
          <w:tcPr>
            <w:tcW w:w="1418" w:type="dxa"/>
            <w:shd w:val="clear" w:color="auto" w:fill="BDD6EE" w:themeFill="accent1" w:themeFillTint="66"/>
          </w:tcPr>
          <w:p w:rsidR="0006519B" w:rsidRPr="005615EE" w:rsidRDefault="0006519B" w:rsidP="0006519B">
            <w:pPr>
              <w:rPr>
                <w:sz w:val="18"/>
                <w:szCs w:val="18"/>
              </w:rPr>
            </w:pPr>
          </w:p>
        </w:tc>
      </w:tr>
      <w:tr w:rsidR="0006519B" w:rsidRPr="005615EE" w:rsidTr="00D80706">
        <w:tc>
          <w:tcPr>
            <w:tcW w:w="6799" w:type="dxa"/>
          </w:tcPr>
          <w:p w:rsidR="00D85F29" w:rsidRPr="005615EE" w:rsidRDefault="00F84E7D" w:rsidP="0006519B">
            <w:pPr>
              <w:rPr>
                <w:sz w:val="18"/>
                <w:szCs w:val="18"/>
              </w:rPr>
            </w:pPr>
            <w:r w:rsidRPr="005615EE">
              <w:rPr>
                <w:sz w:val="18"/>
                <w:szCs w:val="18"/>
              </w:rPr>
              <w:t>External Coaches supporting confidence and competence.</w:t>
            </w:r>
          </w:p>
        </w:tc>
        <w:tc>
          <w:tcPr>
            <w:tcW w:w="1418" w:type="dxa"/>
          </w:tcPr>
          <w:p w:rsidR="0006519B" w:rsidRPr="005615EE" w:rsidRDefault="00F84E7D" w:rsidP="0006519B">
            <w:pPr>
              <w:rPr>
                <w:sz w:val="18"/>
                <w:szCs w:val="18"/>
              </w:rPr>
            </w:pPr>
            <w:r w:rsidRPr="005615EE">
              <w:rPr>
                <w:sz w:val="18"/>
                <w:szCs w:val="18"/>
              </w:rPr>
              <w:t>£2850</w:t>
            </w:r>
          </w:p>
        </w:tc>
      </w:tr>
      <w:tr w:rsidR="00D85F29" w:rsidRPr="005615EE" w:rsidTr="00D80706">
        <w:tc>
          <w:tcPr>
            <w:tcW w:w="6799" w:type="dxa"/>
          </w:tcPr>
          <w:p w:rsidR="00D85F29" w:rsidRPr="005615EE" w:rsidRDefault="00D85F29" w:rsidP="0006519B">
            <w:pPr>
              <w:rPr>
                <w:sz w:val="18"/>
                <w:szCs w:val="18"/>
              </w:rPr>
            </w:pPr>
            <w:r w:rsidRPr="005615EE">
              <w:rPr>
                <w:sz w:val="18"/>
                <w:szCs w:val="18"/>
              </w:rPr>
              <w:t>Online training and resource development</w:t>
            </w:r>
          </w:p>
        </w:tc>
        <w:tc>
          <w:tcPr>
            <w:tcW w:w="1418" w:type="dxa"/>
          </w:tcPr>
          <w:p w:rsidR="00D85F29" w:rsidRPr="005615EE" w:rsidRDefault="00D85F29" w:rsidP="0006519B">
            <w:pPr>
              <w:rPr>
                <w:sz w:val="18"/>
                <w:szCs w:val="18"/>
              </w:rPr>
            </w:pPr>
            <w:r w:rsidRPr="005615EE">
              <w:rPr>
                <w:sz w:val="18"/>
                <w:szCs w:val="18"/>
              </w:rPr>
              <w:t>£2900</w:t>
            </w:r>
          </w:p>
        </w:tc>
      </w:tr>
      <w:tr w:rsidR="00D85F29" w:rsidRPr="005615EE" w:rsidTr="00D80706">
        <w:tc>
          <w:tcPr>
            <w:tcW w:w="6799" w:type="dxa"/>
          </w:tcPr>
          <w:p w:rsidR="00D85F29" w:rsidRPr="005615EE" w:rsidRDefault="00D85F29" w:rsidP="0006519B">
            <w:pPr>
              <w:rPr>
                <w:sz w:val="18"/>
                <w:szCs w:val="18"/>
              </w:rPr>
            </w:pPr>
            <w:r w:rsidRPr="005615EE">
              <w:rPr>
                <w:sz w:val="18"/>
                <w:szCs w:val="18"/>
              </w:rPr>
              <w:t>Membership to planning and training</w:t>
            </w:r>
          </w:p>
        </w:tc>
        <w:tc>
          <w:tcPr>
            <w:tcW w:w="1418" w:type="dxa"/>
          </w:tcPr>
          <w:p w:rsidR="00D85F29" w:rsidRPr="005615EE" w:rsidRDefault="00D85F29" w:rsidP="0006519B">
            <w:pPr>
              <w:rPr>
                <w:sz w:val="18"/>
                <w:szCs w:val="18"/>
              </w:rPr>
            </w:pPr>
            <w:r w:rsidRPr="005615EE">
              <w:rPr>
                <w:sz w:val="18"/>
                <w:szCs w:val="18"/>
              </w:rPr>
              <w:t>£875</w:t>
            </w:r>
          </w:p>
        </w:tc>
      </w:tr>
      <w:tr w:rsidR="00D85F29" w:rsidRPr="005615EE" w:rsidTr="00D80706">
        <w:tc>
          <w:tcPr>
            <w:tcW w:w="6799" w:type="dxa"/>
          </w:tcPr>
          <w:p w:rsidR="00D85F29" w:rsidRPr="005615EE" w:rsidRDefault="00D85F29" w:rsidP="0006519B">
            <w:pPr>
              <w:rPr>
                <w:sz w:val="18"/>
                <w:szCs w:val="18"/>
              </w:rPr>
            </w:pPr>
            <w:r w:rsidRPr="005615EE">
              <w:rPr>
                <w:sz w:val="18"/>
                <w:szCs w:val="18"/>
              </w:rPr>
              <w:t>Education Platform resources</w:t>
            </w:r>
          </w:p>
        </w:tc>
        <w:tc>
          <w:tcPr>
            <w:tcW w:w="1418" w:type="dxa"/>
          </w:tcPr>
          <w:p w:rsidR="00D85F29" w:rsidRPr="005615EE" w:rsidRDefault="00D85F29" w:rsidP="0006519B">
            <w:pPr>
              <w:rPr>
                <w:sz w:val="18"/>
                <w:szCs w:val="18"/>
              </w:rPr>
            </w:pPr>
            <w:r w:rsidRPr="005615EE">
              <w:rPr>
                <w:sz w:val="18"/>
                <w:szCs w:val="18"/>
              </w:rPr>
              <w:t>£245</w:t>
            </w:r>
          </w:p>
        </w:tc>
      </w:tr>
      <w:tr w:rsidR="003F65F7" w:rsidRPr="005615EE" w:rsidTr="00D80706">
        <w:tc>
          <w:tcPr>
            <w:tcW w:w="6799" w:type="dxa"/>
          </w:tcPr>
          <w:p w:rsidR="003F65F7" w:rsidRPr="005615EE" w:rsidRDefault="003F65F7" w:rsidP="0006519B">
            <w:pPr>
              <w:rPr>
                <w:sz w:val="18"/>
                <w:szCs w:val="18"/>
              </w:rPr>
            </w:pPr>
            <w:r w:rsidRPr="005615EE">
              <w:rPr>
                <w:sz w:val="18"/>
                <w:szCs w:val="18"/>
              </w:rPr>
              <w:t>External Training courses</w:t>
            </w:r>
          </w:p>
        </w:tc>
        <w:tc>
          <w:tcPr>
            <w:tcW w:w="1418" w:type="dxa"/>
          </w:tcPr>
          <w:p w:rsidR="003F65F7" w:rsidRPr="005615EE" w:rsidRDefault="003F65F7" w:rsidP="0006519B">
            <w:pPr>
              <w:rPr>
                <w:sz w:val="18"/>
                <w:szCs w:val="18"/>
              </w:rPr>
            </w:pPr>
            <w:r w:rsidRPr="005615EE">
              <w:rPr>
                <w:sz w:val="18"/>
                <w:szCs w:val="18"/>
              </w:rPr>
              <w:t>£1125</w:t>
            </w:r>
          </w:p>
        </w:tc>
      </w:tr>
      <w:tr w:rsidR="003F65F7" w:rsidRPr="005615EE" w:rsidTr="00D80706">
        <w:tc>
          <w:tcPr>
            <w:tcW w:w="6799" w:type="dxa"/>
          </w:tcPr>
          <w:p w:rsidR="003F65F7" w:rsidRPr="005615EE" w:rsidRDefault="003F65F7" w:rsidP="0006519B">
            <w:pPr>
              <w:rPr>
                <w:sz w:val="18"/>
                <w:szCs w:val="18"/>
              </w:rPr>
            </w:pPr>
            <w:r w:rsidRPr="005615EE">
              <w:rPr>
                <w:sz w:val="18"/>
                <w:szCs w:val="18"/>
              </w:rPr>
              <w:t>Swimming CPD</w:t>
            </w:r>
          </w:p>
        </w:tc>
        <w:tc>
          <w:tcPr>
            <w:tcW w:w="1418" w:type="dxa"/>
          </w:tcPr>
          <w:p w:rsidR="003F65F7" w:rsidRPr="005615EE" w:rsidRDefault="003F65F7" w:rsidP="0006519B">
            <w:pPr>
              <w:rPr>
                <w:sz w:val="18"/>
                <w:szCs w:val="18"/>
              </w:rPr>
            </w:pPr>
            <w:r w:rsidRPr="005615EE">
              <w:rPr>
                <w:sz w:val="18"/>
                <w:szCs w:val="18"/>
              </w:rPr>
              <w:t>£600</w:t>
            </w:r>
          </w:p>
        </w:tc>
      </w:tr>
      <w:tr w:rsidR="003F65F7" w:rsidRPr="005615EE" w:rsidTr="00D80706">
        <w:tc>
          <w:tcPr>
            <w:tcW w:w="6799" w:type="dxa"/>
          </w:tcPr>
          <w:p w:rsidR="003F65F7" w:rsidRPr="005615EE" w:rsidRDefault="003F65F7" w:rsidP="0006519B">
            <w:pPr>
              <w:rPr>
                <w:sz w:val="18"/>
                <w:szCs w:val="18"/>
              </w:rPr>
            </w:pPr>
            <w:r w:rsidRPr="005615EE">
              <w:rPr>
                <w:sz w:val="18"/>
                <w:szCs w:val="18"/>
              </w:rPr>
              <w:t>Internal Learning and Development</w:t>
            </w:r>
          </w:p>
        </w:tc>
        <w:tc>
          <w:tcPr>
            <w:tcW w:w="1418" w:type="dxa"/>
          </w:tcPr>
          <w:p w:rsidR="003F65F7" w:rsidRPr="005615EE" w:rsidRDefault="003F65F7" w:rsidP="0006519B">
            <w:pPr>
              <w:rPr>
                <w:sz w:val="18"/>
                <w:szCs w:val="18"/>
              </w:rPr>
            </w:pPr>
            <w:r w:rsidRPr="005615EE">
              <w:rPr>
                <w:sz w:val="18"/>
                <w:szCs w:val="18"/>
              </w:rPr>
              <w:t>£1000</w:t>
            </w:r>
          </w:p>
        </w:tc>
      </w:tr>
      <w:tr w:rsidR="0006519B" w:rsidRPr="005615EE" w:rsidTr="00F84E7D">
        <w:tc>
          <w:tcPr>
            <w:tcW w:w="6799" w:type="dxa"/>
            <w:shd w:val="clear" w:color="auto" w:fill="BDD6EE" w:themeFill="accent1" w:themeFillTint="66"/>
          </w:tcPr>
          <w:p w:rsidR="0006519B" w:rsidRPr="005615EE" w:rsidRDefault="00155602" w:rsidP="0006519B">
            <w:pPr>
              <w:rPr>
                <w:sz w:val="18"/>
                <w:szCs w:val="18"/>
              </w:rPr>
            </w:pPr>
            <w:r w:rsidRPr="005615EE">
              <w:rPr>
                <w:sz w:val="18"/>
                <w:szCs w:val="18"/>
              </w:rPr>
              <w:t>Key indicator 4: Broader experience of a range of sports and activities offered to all pupils</w:t>
            </w:r>
          </w:p>
        </w:tc>
        <w:tc>
          <w:tcPr>
            <w:tcW w:w="1418" w:type="dxa"/>
            <w:shd w:val="clear" w:color="auto" w:fill="BDD6EE" w:themeFill="accent1" w:themeFillTint="66"/>
          </w:tcPr>
          <w:p w:rsidR="0006519B" w:rsidRPr="005615EE" w:rsidRDefault="0006519B" w:rsidP="0006519B">
            <w:pPr>
              <w:rPr>
                <w:sz w:val="18"/>
                <w:szCs w:val="18"/>
              </w:rPr>
            </w:pPr>
          </w:p>
        </w:tc>
      </w:tr>
      <w:tr w:rsidR="00155602" w:rsidRPr="005615EE" w:rsidTr="00D80706">
        <w:tc>
          <w:tcPr>
            <w:tcW w:w="6799" w:type="dxa"/>
          </w:tcPr>
          <w:p w:rsidR="00155602" w:rsidRPr="005615EE" w:rsidRDefault="00155602" w:rsidP="0006519B">
            <w:pPr>
              <w:rPr>
                <w:sz w:val="18"/>
                <w:szCs w:val="18"/>
              </w:rPr>
            </w:pPr>
          </w:p>
        </w:tc>
        <w:tc>
          <w:tcPr>
            <w:tcW w:w="1418" w:type="dxa"/>
          </w:tcPr>
          <w:p w:rsidR="00155602" w:rsidRPr="005615EE" w:rsidRDefault="00155602" w:rsidP="0006519B">
            <w:pPr>
              <w:rPr>
                <w:sz w:val="18"/>
                <w:szCs w:val="18"/>
              </w:rPr>
            </w:pPr>
          </w:p>
        </w:tc>
      </w:tr>
      <w:tr w:rsidR="00155602" w:rsidRPr="005615EE" w:rsidTr="00F84E7D">
        <w:tc>
          <w:tcPr>
            <w:tcW w:w="6799" w:type="dxa"/>
            <w:shd w:val="clear" w:color="auto" w:fill="BDD6EE" w:themeFill="accent1" w:themeFillTint="66"/>
          </w:tcPr>
          <w:p w:rsidR="00155602" w:rsidRPr="005615EE" w:rsidRDefault="00155602" w:rsidP="0006519B">
            <w:pPr>
              <w:rPr>
                <w:sz w:val="18"/>
                <w:szCs w:val="18"/>
              </w:rPr>
            </w:pPr>
            <w:r w:rsidRPr="005615EE">
              <w:rPr>
                <w:sz w:val="18"/>
                <w:szCs w:val="18"/>
              </w:rPr>
              <w:t>Key indicator 5: Increased participation in competitive sport</w:t>
            </w:r>
          </w:p>
        </w:tc>
        <w:tc>
          <w:tcPr>
            <w:tcW w:w="1418" w:type="dxa"/>
            <w:shd w:val="clear" w:color="auto" w:fill="BDD6EE" w:themeFill="accent1" w:themeFillTint="66"/>
          </w:tcPr>
          <w:p w:rsidR="00155602" w:rsidRPr="005615EE" w:rsidRDefault="00155602" w:rsidP="0006519B">
            <w:pPr>
              <w:rPr>
                <w:sz w:val="18"/>
                <w:szCs w:val="18"/>
              </w:rPr>
            </w:pPr>
          </w:p>
        </w:tc>
      </w:tr>
      <w:tr w:rsidR="00155602" w:rsidRPr="005615EE" w:rsidTr="00D80706">
        <w:tc>
          <w:tcPr>
            <w:tcW w:w="6799" w:type="dxa"/>
          </w:tcPr>
          <w:p w:rsidR="00155602" w:rsidRPr="005615EE" w:rsidRDefault="003F65F7" w:rsidP="0006519B">
            <w:pPr>
              <w:rPr>
                <w:sz w:val="18"/>
                <w:szCs w:val="18"/>
              </w:rPr>
            </w:pPr>
            <w:r w:rsidRPr="005615EE">
              <w:rPr>
                <w:sz w:val="18"/>
                <w:szCs w:val="18"/>
              </w:rPr>
              <w:t>Transport Cost</w:t>
            </w:r>
          </w:p>
        </w:tc>
        <w:tc>
          <w:tcPr>
            <w:tcW w:w="1418" w:type="dxa"/>
          </w:tcPr>
          <w:p w:rsidR="00155602" w:rsidRPr="005615EE" w:rsidRDefault="00D85F29" w:rsidP="0006519B">
            <w:pPr>
              <w:rPr>
                <w:sz w:val="18"/>
                <w:szCs w:val="18"/>
              </w:rPr>
            </w:pPr>
            <w:r w:rsidRPr="005615EE">
              <w:rPr>
                <w:sz w:val="18"/>
                <w:szCs w:val="18"/>
              </w:rPr>
              <w:t>£500</w:t>
            </w:r>
          </w:p>
        </w:tc>
      </w:tr>
      <w:tr w:rsidR="00D85F29" w:rsidRPr="005615EE" w:rsidTr="004A6BBB">
        <w:tc>
          <w:tcPr>
            <w:tcW w:w="6799" w:type="dxa"/>
            <w:shd w:val="clear" w:color="auto" w:fill="F7CAAC" w:themeFill="accent2" w:themeFillTint="66"/>
          </w:tcPr>
          <w:p w:rsidR="00D85F29" w:rsidRPr="005615EE" w:rsidRDefault="005C21C0" w:rsidP="0006519B">
            <w:pPr>
              <w:rPr>
                <w:sz w:val="18"/>
                <w:szCs w:val="18"/>
              </w:rPr>
            </w:pPr>
            <w:r w:rsidRPr="005615EE">
              <w:rPr>
                <w:sz w:val="18"/>
                <w:szCs w:val="18"/>
              </w:rPr>
              <w:t>Total Spend</w:t>
            </w:r>
          </w:p>
        </w:tc>
        <w:tc>
          <w:tcPr>
            <w:tcW w:w="1418" w:type="dxa"/>
            <w:shd w:val="clear" w:color="auto" w:fill="F7CAAC" w:themeFill="accent2" w:themeFillTint="66"/>
          </w:tcPr>
          <w:p w:rsidR="00D85F29" w:rsidRPr="005615EE" w:rsidRDefault="005C21C0" w:rsidP="0006519B">
            <w:pPr>
              <w:rPr>
                <w:sz w:val="18"/>
                <w:szCs w:val="18"/>
              </w:rPr>
            </w:pPr>
            <w:r w:rsidRPr="005615EE">
              <w:rPr>
                <w:sz w:val="18"/>
                <w:szCs w:val="18"/>
              </w:rPr>
              <w:t>£16,660</w:t>
            </w:r>
          </w:p>
        </w:tc>
      </w:tr>
    </w:tbl>
    <w:p w:rsidR="0006519B" w:rsidRPr="005615EE" w:rsidRDefault="0006519B" w:rsidP="0006519B">
      <w:pPr>
        <w:rPr>
          <w:sz w:val="18"/>
          <w:szCs w:val="18"/>
        </w:rPr>
      </w:pPr>
    </w:p>
    <w:p w:rsidR="0006519B" w:rsidRDefault="0006519B" w:rsidP="0006519B"/>
    <w:p w:rsidR="0006519B" w:rsidRDefault="0006519B" w:rsidP="0006519B"/>
    <w:p w:rsidR="0006519B" w:rsidRDefault="0006519B" w:rsidP="0006519B"/>
    <w:p w:rsidR="0005166E" w:rsidRDefault="0005166E" w:rsidP="0006519B"/>
    <w:p w:rsidR="0005166E" w:rsidRDefault="0005166E" w:rsidP="0006519B"/>
    <w:p w:rsidR="006960C7" w:rsidRDefault="006960C7" w:rsidP="0006519B"/>
    <w:sectPr w:rsidR="006960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160" w:rsidRDefault="00456160" w:rsidP="00456160">
      <w:pPr>
        <w:spacing w:after="0" w:line="240" w:lineRule="auto"/>
      </w:pPr>
      <w:r>
        <w:separator/>
      </w:r>
    </w:p>
  </w:endnote>
  <w:endnote w:type="continuationSeparator" w:id="0">
    <w:p w:rsidR="00456160" w:rsidRDefault="00456160" w:rsidP="00456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160" w:rsidRDefault="00456160" w:rsidP="00456160">
      <w:pPr>
        <w:spacing w:after="0" w:line="240" w:lineRule="auto"/>
      </w:pPr>
      <w:r>
        <w:separator/>
      </w:r>
    </w:p>
  </w:footnote>
  <w:footnote w:type="continuationSeparator" w:id="0">
    <w:p w:rsidR="00456160" w:rsidRDefault="00456160" w:rsidP="00456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67613"/>
    <w:multiLevelType w:val="multilevel"/>
    <w:tmpl w:val="317A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16779"/>
    <w:multiLevelType w:val="multilevel"/>
    <w:tmpl w:val="9BE8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482EB3"/>
    <w:multiLevelType w:val="hybridMultilevel"/>
    <w:tmpl w:val="81D8D16A"/>
    <w:lvl w:ilvl="0" w:tplc="7E0CFEB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8919FD"/>
    <w:multiLevelType w:val="multilevel"/>
    <w:tmpl w:val="7C84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5C5519"/>
    <w:multiLevelType w:val="multilevel"/>
    <w:tmpl w:val="C6C4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9B"/>
    <w:rsid w:val="0005166E"/>
    <w:rsid w:val="0006519B"/>
    <w:rsid w:val="00155602"/>
    <w:rsid w:val="002C6092"/>
    <w:rsid w:val="002E4EB6"/>
    <w:rsid w:val="00305A2F"/>
    <w:rsid w:val="003F65F7"/>
    <w:rsid w:val="00456160"/>
    <w:rsid w:val="00483A9C"/>
    <w:rsid w:val="004A6BBB"/>
    <w:rsid w:val="005615EE"/>
    <w:rsid w:val="005C21C0"/>
    <w:rsid w:val="006960C7"/>
    <w:rsid w:val="00D80706"/>
    <w:rsid w:val="00D85F29"/>
    <w:rsid w:val="00F84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4DE9"/>
  <w15:chartTrackingRefBased/>
  <w15:docId w15:val="{653B6471-0655-4678-9ADD-18B784CB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615E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19B"/>
    <w:pPr>
      <w:ind w:left="720"/>
      <w:contextualSpacing/>
    </w:pPr>
  </w:style>
  <w:style w:type="table" w:styleId="TableGrid">
    <w:name w:val="Table Grid"/>
    <w:basedOn w:val="TableNormal"/>
    <w:uiPriority w:val="39"/>
    <w:rsid w:val="00065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615E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615EE"/>
    <w:rPr>
      <w:b/>
      <w:bCs/>
    </w:rPr>
  </w:style>
  <w:style w:type="paragraph" w:styleId="NormalWeb">
    <w:name w:val="Normal (Web)"/>
    <w:basedOn w:val="Normal"/>
    <w:uiPriority w:val="99"/>
    <w:semiHidden/>
    <w:unhideWhenUsed/>
    <w:rsid w:val="005615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56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160"/>
  </w:style>
  <w:style w:type="paragraph" w:styleId="Footer">
    <w:name w:val="footer"/>
    <w:basedOn w:val="Normal"/>
    <w:link w:val="FooterChar"/>
    <w:uiPriority w:val="99"/>
    <w:unhideWhenUsed/>
    <w:rsid w:val="00456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160"/>
  </w:style>
  <w:style w:type="paragraph" w:customStyle="1" w:styleId="Default">
    <w:name w:val="Default"/>
    <w:rsid w:val="002C6092"/>
    <w:pPr>
      <w:autoSpaceDE w:val="0"/>
      <w:autoSpaceDN w:val="0"/>
      <w:adjustRightInd w:val="0"/>
      <w:spacing w:after="0" w:line="240" w:lineRule="auto"/>
    </w:pPr>
    <w:rPr>
      <w:rFonts w:ascii="Tempus Sans ITC" w:eastAsia="Calibri" w:hAnsi="Tempus Sans ITC" w:cs="Tempus Sans ITC"/>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521387">
      <w:bodyDiv w:val="1"/>
      <w:marLeft w:val="0"/>
      <w:marRight w:val="0"/>
      <w:marTop w:val="0"/>
      <w:marBottom w:val="0"/>
      <w:divBdr>
        <w:top w:val="none" w:sz="0" w:space="0" w:color="auto"/>
        <w:left w:val="none" w:sz="0" w:space="0" w:color="auto"/>
        <w:bottom w:val="none" w:sz="0" w:space="0" w:color="auto"/>
        <w:right w:val="none" w:sz="0" w:space="0" w:color="auto"/>
      </w:divBdr>
      <w:divsChild>
        <w:div w:id="1914849621">
          <w:marLeft w:val="0"/>
          <w:marRight w:val="0"/>
          <w:marTop w:val="0"/>
          <w:marBottom w:val="0"/>
          <w:divBdr>
            <w:top w:val="none" w:sz="0" w:space="0" w:color="auto"/>
            <w:left w:val="none" w:sz="0" w:space="0" w:color="auto"/>
            <w:bottom w:val="none" w:sz="0" w:space="0" w:color="auto"/>
            <w:right w:val="none" w:sz="0" w:space="0" w:color="auto"/>
          </w:divBdr>
          <w:divsChild>
            <w:div w:id="1633290843">
              <w:marLeft w:val="0"/>
              <w:marRight w:val="0"/>
              <w:marTop w:val="0"/>
              <w:marBottom w:val="0"/>
              <w:divBdr>
                <w:top w:val="none" w:sz="0" w:space="0" w:color="auto"/>
                <w:left w:val="none" w:sz="0" w:space="0" w:color="auto"/>
                <w:bottom w:val="none" w:sz="0" w:space="0" w:color="auto"/>
                <w:right w:val="none" w:sz="0" w:space="0" w:color="auto"/>
              </w:divBdr>
            </w:div>
            <w:div w:id="152116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3</cp:revision>
  <dcterms:created xsi:type="dcterms:W3CDTF">2025-09-04T13:38:00Z</dcterms:created>
  <dcterms:modified xsi:type="dcterms:W3CDTF">2025-09-04T13:42:00Z</dcterms:modified>
</cp:coreProperties>
</file>