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602B" w:rsidRDefault="006D602B" w:rsidP="006D602B">
      <w:pPr>
        <w:pBdr>
          <w:bottom w:val="single" w:sz="12" w:space="1" w:color="auto"/>
        </w:pBdr>
        <w:ind w:left="180"/>
        <w:rPr>
          <w:rFonts w:ascii="Calibri" w:hAnsi="Calibri"/>
          <w:b/>
          <w:sz w:val="44"/>
          <w:szCs w:val="44"/>
        </w:rPr>
      </w:pPr>
      <w:r>
        <w:rPr>
          <w:noProof/>
          <w:lang w:eastAsia="en-GB"/>
        </w:rPr>
        <w:drawing>
          <wp:inline distT="0" distB="0" distL="0" distR="0" wp14:anchorId="3C811DF9" wp14:editId="4067A476">
            <wp:extent cx="2993390" cy="17424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93390" cy="1742440"/>
                    </a:xfrm>
                    <a:prstGeom prst="rect">
                      <a:avLst/>
                    </a:prstGeom>
                    <a:noFill/>
                    <a:ln>
                      <a:noFill/>
                    </a:ln>
                  </pic:spPr>
                </pic:pic>
              </a:graphicData>
            </a:graphic>
          </wp:inline>
        </w:drawing>
      </w:r>
    </w:p>
    <w:p w:rsidR="006D602B" w:rsidRDefault="006D602B" w:rsidP="006D602B">
      <w:pPr>
        <w:pBdr>
          <w:bottom w:val="single" w:sz="12" w:space="1" w:color="auto"/>
        </w:pBdr>
        <w:ind w:left="180"/>
        <w:jc w:val="right"/>
        <w:rPr>
          <w:rFonts w:ascii="Calibri" w:hAnsi="Calibri"/>
          <w:sz w:val="4"/>
          <w:szCs w:val="40"/>
        </w:rPr>
      </w:pPr>
    </w:p>
    <w:p w:rsidR="006D602B" w:rsidRPr="00AE161D" w:rsidRDefault="006D602B" w:rsidP="006D602B">
      <w:pPr>
        <w:ind w:left="180"/>
        <w:jc w:val="right"/>
        <w:rPr>
          <w:rFonts w:ascii="Calibri" w:hAnsi="Calibri"/>
          <w:sz w:val="40"/>
          <w:szCs w:val="40"/>
        </w:rPr>
      </w:pPr>
      <w:r>
        <w:rPr>
          <w:rFonts w:ascii="Calibri" w:hAnsi="Calibri"/>
          <w:sz w:val="40"/>
          <w:szCs w:val="40"/>
        </w:rPr>
        <w:t>Home Learning Policy</w:t>
      </w:r>
    </w:p>
    <w:p w:rsidR="006D602B" w:rsidRPr="006D602B" w:rsidRDefault="006D602B" w:rsidP="006D602B">
      <w:pPr>
        <w:ind w:left="180"/>
        <w:jc w:val="right"/>
        <w:rPr>
          <w:rFonts w:ascii="Calibri" w:hAnsi="Calibri"/>
        </w:rPr>
      </w:pPr>
      <w:r>
        <w:rPr>
          <w:rFonts w:ascii="Calibri" w:hAnsi="Calibri"/>
        </w:rPr>
        <w:t>Last Updated: July 2026</w:t>
      </w:r>
      <w:r>
        <w:rPr>
          <w:rFonts w:ascii="Calibri" w:hAnsi="Calibri"/>
        </w:rPr>
        <w:br/>
        <w:t>Update Required: July 2028</w:t>
      </w:r>
    </w:p>
    <w:p w:rsidR="006D602B" w:rsidRPr="006D602B" w:rsidRDefault="006D602B" w:rsidP="006D602B">
      <w:pPr>
        <w:spacing w:before="100" w:beforeAutospacing="1" w:after="100" w:afterAutospacing="1" w:line="240" w:lineRule="auto"/>
        <w:outlineLvl w:val="1"/>
        <w:rPr>
          <w:rFonts w:ascii="Times New Roman" w:eastAsia="Times New Roman" w:hAnsi="Times New Roman" w:cs="Times New Roman"/>
          <w:b/>
          <w:bCs/>
          <w:sz w:val="30"/>
          <w:szCs w:val="30"/>
          <w:lang w:eastAsia="en-GB"/>
        </w:rPr>
      </w:pPr>
      <w:r>
        <w:rPr>
          <w:rFonts w:ascii="Times New Roman" w:eastAsia="Times New Roman" w:hAnsi="Times New Roman" w:cs="Times New Roman"/>
          <w:b/>
          <w:bCs/>
          <w:sz w:val="30"/>
          <w:szCs w:val="30"/>
          <w:lang w:eastAsia="en-GB"/>
        </w:rPr>
        <w:t>1. Policy r</w:t>
      </w:r>
      <w:r w:rsidRPr="006D602B">
        <w:rPr>
          <w:rFonts w:ascii="Times New Roman" w:eastAsia="Times New Roman" w:hAnsi="Times New Roman" w:cs="Times New Roman"/>
          <w:b/>
          <w:bCs/>
          <w:sz w:val="30"/>
          <w:szCs w:val="30"/>
          <w:lang w:eastAsia="en-GB"/>
        </w:rPr>
        <w:t>ationale and Research Framework</w:t>
      </w:r>
    </w:p>
    <w:p w:rsidR="006D602B" w:rsidRPr="006D602B" w:rsidRDefault="006D602B" w:rsidP="006D602B">
      <w:pPr>
        <w:spacing w:line="240" w:lineRule="auto"/>
        <w:rPr>
          <w:rFonts w:ascii="Times New Roman" w:eastAsia="Times New Roman" w:hAnsi="Times New Roman" w:cs="Times New Roman"/>
          <w:sz w:val="24"/>
          <w:szCs w:val="24"/>
          <w:lang w:eastAsia="en-GB"/>
        </w:rPr>
      </w:pPr>
      <w:r w:rsidRPr="006D602B">
        <w:rPr>
          <w:rFonts w:ascii="Times New Roman" w:eastAsia="Times New Roman" w:hAnsi="Times New Roman" w:cs="Times New Roman"/>
          <w:sz w:val="24"/>
          <w:szCs w:val="24"/>
          <w:lang w:eastAsia="en-GB"/>
        </w:rPr>
        <w:t>At Denham Village School, we continually review our academic practices to ensure our pupils receive the most effective education possible. This policy has been prepared with direct regard to rigorous educational research from the Education Endowment Foundation (EEF).</w:t>
      </w:r>
    </w:p>
    <w:p w:rsidR="006D602B" w:rsidRPr="006D602B" w:rsidRDefault="006D602B" w:rsidP="006D602B">
      <w:pPr>
        <w:spacing w:line="240" w:lineRule="auto"/>
        <w:rPr>
          <w:rFonts w:ascii="Times New Roman" w:eastAsia="Times New Roman" w:hAnsi="Times New Roman" w:cs="Times New Roman"/>
          <w:sz w:val="24"/>
          <w:szCs w:val="24"/>
          <w:lang w:eastAsia="en-GB"/>
        </w:rPr>
      </w:pPr>
      <w:r w:rsidRPr="006D602B">
        <w:rPr>
          <w:rFonts w:ascii="Times New Roman" w:eastAsia="Times New Roman" w:hAnsi="Times New Roman" w:cs="Times New Roman"/>
          <w:sz w:val="24"/>
          <w:szCs w:val="24"/>
          <w:lang w:eastAsia="en-GB"/>
        </w:rPr>
        <w:t xml:space="preserve">The </w:t>
      </w:r>
      <w:hyperlink r:id="rId6" w:history="1">
        <w:r w:rsidRPr="006D602B">
          <w:rPr>
            <w:rFonts w:ascii="Times New Roman" w:eastAsia="Times New Roman" w:hAnsi="Times New Roman" w:cs="Times New Roman"/>
            <w:color w:val="0000FF"/>
            <w:sz w:val="24"/>
            <w:szCs w:val="24"/>
            <w:u w:val="single"/>
            <w:lang w:eastAsia="en-GB"/>
          </w:rPr>
          <w:t>EEF Teaching and Learning Toolkit synthesis on homework</w:t>
        </w:r>
      </w:hyperlink>
      <w:r w:rsidRPr="006D602B">
        <w:rPr>
          <w:rFonts w:ascii="Times New Roman" w:eastAsia="Times New Roman" w:hAnsi="Times New Roman" w:cs="Times New Roman"/>
          <w:sz w:val="24"/>
          <w:szCs w:val="24"/>
          <w:lang w:eastAsia="en-GB"/>
        </w:rPr>
        <w:t xml:space="preserve"> explicitly states:</w:t>
      </w:r>
    </w:p>
    <w:p w:rsidR="006D602B" w:rsidRPr="006D602B" w:rsidRDefault="006D602B" w:rsidP="006D602B">
      <w:pPr>
        <w:spacing w:line="240" w:lineRule="auto"/>
        <w:rPr>
          <w:rFonts w:ascii="Times New Roman" w:eastAsia="Times New Roman" w:hAnsi="Times New Roman" w:cs="Times New Roman"/>
          <w:sz w:val="24"/>
          <w:szCs w:val="24"/>
          <w:lang w:eastAsia="en-GB"/>
        </w:rPr>
      </w:pPr>
      <w:r w:rsidRPr="006D602B">
        <w:rPr>
          <w:rFonts w:ascii="Times New Roman" w:eastAsia="Times New Roman" w:hAnsi="Times New Roman" w:cs="Times New Roman"/>
          <w:i/>
          <w:iCs/>
          <w:sz w:val="24"/>
          <w:szCs w:val="24"/>
          <w:lang w:eastAsia="en-GB"/>
        </w:rPr>
        <w:t>‘Overall, homework in primary schools does not appear to lead to large increases in learning.’</w:t>
      </w:r>
    </w:p>
    <w:p w:rsidR="006D602B" w:rsidRPr="006D602B" w:rsidRDefault="006D602B" w:rsidP="006D602B">
      <w:pPr>
        <w:spacing w:line="240" w:lineRule="auto"/>
        <w:rPr>
          <w:rFonts w:ascii="Times New Roman" w:eastAsia="Times New Roman" w:hAnsi="Times New Roman" w:cs="Times New Roman"/>
          <w:sz w:val="24"/>
          <w:szCs w:val="24"/>
          <w:lang w:eastAsia="en-GB"/>
        </w:rPr>
      </w:pPr>
      <w:r w:rsidRPr="006D602B">
        <w:rPr>
          <w:rFonts w:ascii="Times New Roman" w:eastAsia="Times New Roman" w:hAnsi="Times New Roman" w:cs="Times New Roman"/>
          <w:sz w:val="24"/>
          <w:szCs w:val="24"/>
          <w:lang w:eastAsia="en-GB"/>
        </w:rPr>
        <w:t>Large-scale UK studies tracked by the EEF reveal that lengthy, generic primary school assignments do not systematically raise academic outcomes. Crucially, the research underscores that home learning is only truly effective when it is short, highly focused, and strictly linked to building daily fluency in core skills. Guided by this evidence, Denham Village School has shifted away from traditional homework tasks. We move forward with a streamlined model focused on embedding essential skills through high-impact, bite-sized daily retrieval.</w:t>
      </w:r>
    </w:p>
    <w:p w:rsidR="006D602B" w:rsidRPr="006D602B" w:rsidRDefault="006D602B" w:rsidP="006D602B">
      <w:pPr>
        <w:spacing w:before="100" w:beforeAutospacing="1" w:after="100" w:afterAutospacing="1" w:line="240" w:lineRule="auto"/>
        <w:outlineLvl w:val="1"/>
        <w:rPr>
          <w:rFonts w:ascii="Times New Roman" w:eastAsia="Times New Roman" w:hAnsi="Times New Roman" w:cs="Times New Roman"/>
          <w:b/>
          <w:bCs/>
          <w:sz w:val="30"/>
          <w:szCs w:val="30"/>
          <w:lang w:eastAsia="en-GB"/>
        </w:rPr>
      </w:pPr>
      <w:r w:rsidRPr="006D602B">
        <w:rPr>
          <w:rFonts w:ascii="Times New Roman" w:eastAsia="Times New Roman" w:hAnsi="Times New Roman" w:cs="Times New Roman"/>
          <w:b/>
          <w:bCs/>
          <w:sz w:val="30"/>
          <w:szCs w:val="30"/>
          <w:lang w:eastAsia="en-GB"/>
        </w:rPr>
        <w:t>2. Core Aims</w:t>
      </w:r>
    </w:p>
    <w:p w:rsidR="006D602B" w:rsidRPr="006D602B" w:rsidRDefault="006D602B" w:rsidP="006D602B">
      <w:pPr>
        <w:spacing w:line="240" w:lineRule="auto"/>
        <w:rPr>
          <w:rFonts w:ascii="Times New Roman" w:eastAsia="Times New Roman" w:hAnsi="Times New Roman" w:cs="Times New Roman"/>
          <w:sz w:val="24"/>
          <w:szCs w:val="24"/>
          <w:lang w:eastAsia="en-GB"/>
        </w:rPr>
      </w:pPr>
      <w:r w:rsidRPr="006D602B">
        <w:rPr>
          <w:rFonts w:ascii="Times New Roman" w:eastAsia="Times New Roman" w:hAnsi="Times New Roman" w:cs="Times New Roman"/>
          <w:sz w:val="24"/>
          <w:szCs w:val="24"/>
          <w:lang w:eastAsia="en-GB"/>
        </w:rPr>
        <w:t>Our home learning model focuses on targeted practice to achieve three clear aims:</w:t>
      </w:r>
    </w:p>
    <w:p w:rsidR="006D602B" w:rsidRPr="006D602B" w:rsidRDefault="006D602B" w:rsidP="006D602B">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6D602B">
        <w:rPr>
          <w:rFonts w:ascii="Times New Roman" w:eastAsia="Times New Roman" w:hAnsi="Times New Roman" w:cs="Times New Roman"/>
          <w:b/>
          <w:bCs/>
          <w:sz w:val="24"/>
          <w:szCs w:val="24"/>
          <w:lang w:eastAsia="en-GB"/>
        </w:rPr>
        <w:t>Skill Retention:</w:t>
      </w:r>
      <w:r w:rsidRPr="006D602B">
        <w:rPr>
          <w:rFonts w:ascii="Times New Roman" w:eastAsia="Times New Roman" w:hAnsi="Times New Roman" w:cs="Times New Roman"/>
          <w:sz w:val="24"/>
          <w:szCs w:val="24"/>
          <w:lang w:eastAsia="en-GB"/>
        </w:rPr>
        <w:t xml:space="preserve"> To allow children to practice vital skills and behaviours where sufficient time cannot be dedicated to them within the standard school day.</w:t>
      </w:r>
    </w:p>
    <w:p w:rsidR="006D602B" w:rsidRPr="006D602B" w:rsidRDefault="006D602B" w:rsidP="006D602B">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6D602B">
        <w:rPr>
          <w:rFonts w:ascii="Times New Roman" w:eastAsia="Times New Roman" w:hAnsi="Times New Roman" w:cs="Times New Roman"/>
          <w:b/>
          <w:bCs/>
          <w:sz w:val="24"/>
          <w:szCs w:val="24"/>
          <w:lang w:eastAsia="en-GB"/>
        </w:rPr>
        <w:t>Parental Partnership:</w:t>
      </w:r>
      <w:r w:rsidRPr="006D602B">
        <w:rPr>
          <w:rFonts w:ascii="Times New Roman" w:eastAsia="Times New Roman" w:hAnsi="Times New Roman" w:cs="Times New Roman"/>
          <w:sz w:val="24"/>
          <w:szCs w:val="24"/>
          <w:lang w:eastAsia="en-GB"/>
        </w:rPr>
        <w:t xml:space="preserve"> To meaningfully involve parents and carers in the direct learning process of their children, fostering a strong home-school link.</w:t>
      </w:r>
    </w:p>
    <w:p w:rsidR="006D602B" w:rsidRDefault="006D602B" w:rsidP="006D602B">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6D602B">
        <w:rPr>
          <w:rFonts w:ascii="Times New Roman" w:eastAsia="Times New Roman" w:hAnsi="Times New Roman" w:cs="Times New Roman"/>
          <w:b/>
          <w:bCs/>
          <w:sz w:val="24"/>
          <w:szCs w:val="24"/>
          <w:lang w:eastAsia="en-GB"/>
        </w:rPr>
        <w:t>Workload Management:</w:t>
      </w:r>
      <w:r w:rsidRPr="006D602B">
        <w:rPr>
          <w:rFonts w:ascii="Times New Roman" w:eastAsia="Times New Roman" w:hAnsi="Times New Roman" w:cs="Times New Roman"/>
          <w:sz w:val="24"/>
          <w:szCs w:val="24"/>
          <w:lang w:eastAsia="en-GB"/>
        </w:rPr>
        <w:t xml:space="preserve"> To create a manageable workload for teachers, ensuring that their tracking and evaluation efforts add maximum value to pupil outcomes.</w:t>
      </w:r>
    </w:p>
    <w:p w:rsidR="00CB4564" w:rsidRPr="006D602B" w:rsidRDefault="00CB4564" w:rsidP="00CB4564">
      <w:pPr>
        <w:spacing w:before="100" w:beforeAutospacing="1" w:after="100" w:afterAutospacing="1" w:line="240" w:lineRule="auto"/>
        <w:ind w:left="720"/>
        <w:rPr>
          <w:rFonts w:ascii="Times New Roman" w:eastAsia="Times New Roman" w:hAnsi="Times New Roman" w:cs="Times New Roman"/>
          <w:sz w:val="24"/>
          <w:szCs w:val="24"/>
          <w:lang w:eastAsia="en-GB"/>
        </w:rPr>
      </w:pPr>
    </w:p>
    <w:p w:rsidR="006D602B" w:rsidRPr="006D602B" w:rsidRDefault="006D602B" w:rsidP="006D602B">
      <w:pPr>
        <w:spacing w:before="100" w:beforeAutospacing="1" w:after="100" w:afterAutospacing="1" w:line="240" w:lineRule="auto"/>
        <w:outlineLvl w:val="1"/>
        <w:rPr>
          <w:rFonts w:ascii="Times New Roman" w:eastAsia="Times New Roman" w:hAnsi="Times New Roman" w:cs="Times New Roman"/>
          <w:b/>
          <w:bCs/>
          <w:sz w:val="30"/>
          <w:szCs w:val="30"/>
          <w:lang w:eastAsia="en-GB"/>
        </w:rPr>
      </w:pPr>
      <w:r w:rsidRPr="006D602B">
        <w:rPr>
          <w:rFonts w:ascii="Times New Roman" w:eastAsia="Times New Roman" w:hAnsi="Times New Roman" w:cs="Times New Roman"/>
          <w:b/>
          <w:bCs/>
          <w:sz w:val="30"/>
          <w:szCs w:val="30"/>
          <w:lang w:eastAsia="en-GB"/>
        </w:rPr>
        <w:lastRenderedPageBreak/>
        <w:t>3. Policy Content and Key Expectations</w:t>
      </w:r>
    </w:p>
    <w:p w:rsidR="006D602B" w:rsidRPr="006D602B" w:rsidRDefault="006D602B" w:rsidP="006D602B">
      <w:pPr>
        <w:spacing w:line="240" w:lineRule="auto"/>
        <w:rPr>
          <w:rFonts w:ascii="Times New Roman" w:eastAsia="Times New Roman" w:hAnsi="Times New Roman" w:cs="Times New Roman"/>
          <w:sz w:val="24"/>
          <w:szCs w:val="24"/>
          <w:lang w:eastAsia="en-GB"/>
        </w:rPr>
      </w:pPr>
      <w:r w:rsidRPr="006D602B">
        <w:rPr>
          <w:rFonts w:ascii="Times New Roman" w:eastAsia="Times New Roman" w:hAnsi="Times New Roman" w:cs="Times New Roman"/>
          <w:sz w:val="24"/>
          <w:szCs w:val="24"/>
          <w:lang w:eastAsia="en-GB"/>
        </w:rPr>
        <w:t>Our home learning curriculum centres strictly on three core areas: daily reading, rote learning of common exception words, and mathematical retrieval practice.</w:t>
      </w:r>
    </w:p>
    <w:p w:rsidR="006D602B" w:rsidRPr="006D602B" w:rsidRDefault="006D602B" w:rsidP="006D602B">
      <w:pPr>
        <w:spacing w:before="100" w:beforeAutospacing="1" w:after="100" w:afterAutospacing="1" w:line="240" w:lineRule="auto"/>
        <w:outlineLvl w:val="1"/>
        <w:rPr>
          <w:rFonts w:ascii="Times New Roman" w:eastAsia="Times New Roman" w:hAnsi="Times New Roman" w:cs="Times New Roman"/>
          <w:b/>
          <w:bCs/>
          <w:sz w:val="30"/>
          <w:szCs w:val="30"/>
          <w:lang w:eastAsia="en-GB"/>
        </w:rPr>
      </w:pPr>
      <w:bookmarkStart w:id="0" w:name="_GoBack"/>
      <w:bookmarkEnd w:id="0"/>
      <w:r w:rsidRPr="006D602B">
        <w:rPr>
          <w:rFonts w:ascii="Times New Roman" w:eastAsia="Times New Roman" w:hAnsi="Times New Roman" w:cs="Times New Roman"/>
          <w:b/>
          <w:bCs/>
          <w:sz w:val="30"/>
          <w:szCs w:val="30"/>
          <w:lang w:eastAsia="en-GB"/>
        </w:rPr>
        <w:t>3.1 Daily Reading</w:t>
      </w:r>
    </w:p>
    <w:p w:rsidR="006D602B" w:rsidRPr="006D602B" w:rsidRDefault="006D602B" w:rsidP="006D602B">
      <w:pPr>
        <w:spacing w:line="240" w:lineRule="auto"/>
        <w:rPr>
          <w:rFonts w:ascii="Times New Roman" w:eastAsia="Times New Roman" w:hAnsi="Times New Roman" w:cs="Times New Roman"/>
          <w:sz w:val="24"/>
          <w:szCs w:val="24"/>
          <w:lang w:eastAsia="en-GB"/>
        </w:rPr>
      </w:pPr>
      <w:r w:rsidRPr="006D602B">
        <w:rPr>
          <w:rFonts w:ascii="Times New Roman" w:eastAsia="Times New Roman" w:hAnsi="Times New Roman" w:cs="Times New Roman"/>
          <w:sz w:val="24"/>
          <w:szCs w:val="24"/>
          <w:lang w:eastAsia="en-GB"/>
        </w:rPr>
        <w:t>Reading remains the foundational block for all academic success and vocabulary acquisition.</w:t>
      </w:r>
    </w:p>
    <w:p w:rsidR="006D602B" w:rsidRPr="006D602B" w:rsidRDefault="006D602B" w:rsidP="006D602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6D602B">
        <w:rPr>
          <w:rFonts w:ascii="Times New Roman" w:eastAsia="Times New Roman" w:hAnsi="Times New Roman" w:cs="Times New Roman"/>
          <w:b/>
          <w:bCs/>
          <w:sz w:val="24"/>
          <w:szCs w:val="24"/>
          <w:lang w:eastAsia="en-GB"/>
        </w:rPr>
        <w:t>Time Commitment:</w:t>
      </w:r>
      <w:r w:rsidRPr="006D602B">
        <w:rPr>
          <w:rFonts w:ascii="Times New Roman" w:eastAsia="Times New Roman" w:hAnsi="Times New Roman" w:cs="Times New Roman"/>
          <w:sz w:val="24"/>
          <w:szCs w:val="24"/>
          <w:lang w:eastAsia="en-GB"/>
        </w:rPr>
        <w:t xml:space="preserve"> Every child must spend </w:t>
      </w:r>
      <w:r w:rsidRPr="006D602B">
        <w:rPr>
          <w:rFonts w:ascii="Times New Roman" w:eastAsia="Times New Roman" w:hAnsi="Times New Roman" w:cs="Times New Roman"/>
          <w:b/>
          <w:bCs/>
          <w:sz w:val="24"/>
          <w:szCs w:val="24"/>
          <w:lang w:eastAsia="en-GB"/>
        </w:rPr>
        <w:t>10 to 15 minutes</w:t>
      </w:r>
      <w:r w:rsidRPr="006D602B">
        <w:rPr>
          <w:rFonts w:ascii="Times New Roman" w:eastAsia="Times New Roman" w:hAnsi="Times New Roman" w:cs="Times New Roman"/>
          <w:sz w:val="24"/>
          <w:szCs w:val="24"/>
          <w:lang w:eastAsia="en-GB"/>
        </w:rPr>
        <w:t xml:space="preserve"> reading and discussing their home reading book each day.</w:t>
      </w:r>
    </w:p>
    <w:p w:rsidR="006D602B" w:rsidRPr="006D602B" w:rsidRDefault="006D602B" w:rsidP="006D602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6D602B">
        <w:rPr>
          <w:rFonts w:ascii="Times New Roman" w:eastAsia="Times New Roman" w:hAnsi="Times New Roman" w:cs="Times New Roman"/>
          <w:b/>
          <w:bCs/>
          <w:sz w:val="24"/>
          <w:szCs w:val="24"/>
          <w:lang w:eastAsia="en-GB"/>
        </w:rPr>
        <w:t>Logistics:</w:t>
      </w:r>
      <w:r w:rsidRPr="006D602B">
        <w:rPr>
          <w:rFonts w:ascii="Times New Roman" w:eastAsia="Times New Roman" w:hAnsi="Times New Roman" w:cs="Times New Roman"/>
          <w:sz w:val="24"/>
          <w:szCs w:val="24"/>
          <w:lang w:eastAsia="en-GB"/>
        </w:rPr>
        <w:t xml:space="preserve"> Home reading books are sent home every day and changed at regular intervals.</w:t>
      </w:r>
    </w:p>
    <w:p w:rsidR="006D602B" w:rsidRPr="006D602B" w:rsidRDefault="006D602B" w:rsidP="006D602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6D602B">
        <w:rPr>
          <w:rFonts w:ascii="Times New Roman" w:eastAsia="Times New Roman" w:hAnsi="Times New Roman" w:cs="Times New Roman"/>
          <w:b/>
          <w:bCs/>
          <w:sz w:val="24"/>
          <w:szCs w:val="24"/>
          <w:lang w:eastAsia="en-GB"/>
        </w:rPr>
        <w:t>Recording:</w:t>
      </w:r>
      <w:r w:rsidRPr="006D602B">
        <w:rPr>
          <w:rFonts w:ascii="Times New Roman" w:eastAsia="Times New Roman" w:hAnsi="Times New Roman" w:cs="Times New Roman"/>
          <w:sz w:val="24"/>
          <w:szCs w:val="24"/>
          <w:lang w:eastAsia="en-GB"/>
        </w:rPr>
        <w:t xml:space="preserve"> Reading must be accompanied by a physical reading log (Reception</w:t>
      </w:r>
      <w:r>
        <w:rPr>
          <w:rFonts w:ascii="Times New Roman" w:eastAsia="Times New Roman" w:hAnsi="Times New Roman" w:cs="Times New Roman"/>
          <w:sz w:val="24"/>
          <w:szCs w:val="24"/>
          <w:lang w:eastAsia="en-GB"/>
        </w:rPr>
        <w:t xml:space="preserve"> to Year 6</w:t>
      </w:r>
      <w:r w:rsidRPr="006D602B">
        <w:rPr>
          <w:rFonts w:ascii="Times New Roman" w:eastAsia="Times New Roman" w:hAnsi="Times New Roman" w:cs="Times New Roman"/>
          <w:sz w:val="24"/>
          <w:szCs w:val="24"/>
          <w:lang w:eastAsia="en-GB"/>
        </w:rPr>
        <w:t>). This log must be annotated and signed by the listening adult daily</w:t>
      </w:r>
      <w:r>
        <w:rPr>
          <w:rFonts w:ascii="Times New Roman" w:eastAsia="Times New Roman" w:hAnsi="Times New Roman" w:cs="Times New Roman"/>
          <w:sz w:val="24"/>
          <w:szCs w:val="24"/>
          <w:lang w:eastAsia="en-GB"/>
        </w:rPr>
        <w:t xml:space="preserve">. </w:t>
      </w:r>
    </w:p>
    <w:p w:rsidR="006D602B" w:rsidRPr="006D602B" w:rsidRDefault="006D602B" w:rsidP="006D602B">
      <w:pPr>
        <w:spacing w:before="100" w:beforeAutospacing="1" w:after="100" w:afterAutospacing="1" w:line="240" w:lineRule="auto"/>
        <w:outlineLvl w:val="1"/>
        <w:rPr>
          <w:rFonts w:ascii="Times New Roman" w:eastAsia="Times New Roman" w:hAnsi="Times New Roman" w:cs="Times New Roman"/>
          <w:b/>
          <w:bCs/>
          <w:sz w:val="30"/>
          <w:szCs w:val="30"/>
          <w:lang w:eastAsia="en-GB"/>
        </w:rPr>
      </w:pPr>
      <w:r w:rsidRPr="006D602B">
        <w:rPr>
          <w:rFonts w:ascii="Times New Roman" w:eastAsia="Times New Roman" w:hAnsi="Times New Roman" w:cs="Times New Roman"/>
          <w:b/>
          <w:bCs/>
          <w:sz w:val="30"/>
          <w:szCs w:val="30"/>
          <w:lang w:eastAsia="en-GB"/>
        </w:rPr>
        <w:t>3.3 Mathematical Retrieval Practice</w:t>
      </w:r>
    </w:p>
    <w:p w:rsidR="006D602B" w:rsidRPr="006D602B" w:rsidRDefault="006D602B" w:rsidP="006D602B">
      <w:pPr>
        <w:spacing w:line="240" w:lineRule="auto"/>
        <w:rPr>
          <w:rFonts w:ascii="Times New Roman" w:eastAsia="Times New Roman" w:hAnsi="Times New Roman" w:cs="Times New Roman"/>
          <w:sz w:val="24"/>
          <w:szCs w:val="24"/>
          <w:lang w:eastAsia="en-GB"/>
        </w:rPr>
      </w:pPr>
      <w:r w:rsidRPr="006D602B">
        <w:rPr>
          <w:rFonts w:ascii="Times New Roman" w:eastAsia="Times New Roman" w:hAnsi="Times New Roman" w:cs="Times New Roman"/>
          <w:sz w:val="24"/>
          <w:szCs w:val="24"/>
          <w:lang w:eastAsia="en-GB"/>
        </w:rPr>
        <w:t>To support our mathematics curriculum, children require rapid, instant recall of core number facts and multiplication tables. Short, daily retrieval rehearsals are proven to convert these facts into long-term memory.</w:t>
      </w:r>
    </w:p>
    <w:p w:rsidR="006D602B" w:rsidRPr="006D602B" w:rsidRDefault="006D602B" w:rsidP="006D602B">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6D602B">
        <w:rPr>
          <w:rFonts w:ascii="Times New Roman" w:eastAsia="Times New Roman" w:hAnsi="Times New Roman" w:cs="Times New Roman"/>
          <w:b/>
          <w:bCs/>
          <w:sz w:val="24"/>
          <w:szCs w:val="24"/>
          <w:lang w:eastAsia="en-GB"/>
        </w:rPr>
        <w:t>Time Commitment:</w:t>
      </w:r>
      <w:r w:rsidRPr="006D602B">
        <w:rPr>
          <w:rFonts w:ascii="Times New Roman" w:eastAsia="Times New Roman" w:hAnsi="Times New Roman" w:cs="Times New Roman"/>
          <w:sz w:val="24"/>
          <w:szCs w:val="24"/>
          <w:lang w:eastAsia="en-GB"/>
        </w:rPr>
        <w:t xml:space="preserve"> Focused digital retrieval practice is required for </w:t>
      </w:r>
      <w:r w:rsidRPr="006D602B">
        <w:rPr>
          <w:rFonts w:ascii="Times New Roman" w:eastAsia="Times New Roman" w:hAnsi="Times New Roman" w:cs="Times New Roman"/>
          <w:b/>
          <w:bCs/>
          <w:sz w:val="24"/>
          <w:szCs w:val="24"/>
          <w:lang w:eastAsia="en-GB"/>
        </w:rPr>
        <w:t>5 to 10 minutes</w:t>
      </w:r>
      <w:r w:rsidRPr="006D602B">
        <w:rPr>
          <w:rFonts w:ascii="Times New Roman" w:eastAsia="Times New Roman" w:hAnsi="Times New Roman" w:cs="Times New Roman"/>
          <w:sz w:val="24"/>
          <w:szCs w:val="24"/>
          <w:lang w:eastAsia="en-GB"/>
        </w:rPr>
        <w:t xml:space="preserve"> every day.</w:t>
      </w:r>
    </w:p>
    <w:p w:rsidR="006D602B" w:rsidRPr="006D602B" w:rsidRDefault="006D602B" w:rsidP="006D602B">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6D602B">
        <w:rPr>
          <w:rFonts w:ascii="Times New Roman" w:eastAsia="Times New Roman" w:hAnsi="Times New Roman" w:cs="Times New Roman"/>
          <w:b/>
          <w:bCs/>
          <w:sz w:val="24"/>
          <w:szCs w:val="24"/>
          <w:lang w:eastAsia="en-GB"/>
        </w:rPr>
        <w:t>Platform Provision (Year 1 and Above):</w:t>
      </w:r>
      <w:r w:rsidRPr="006D602B">
        <w:rPr>
          <w:rFonts w:ascii="Times New Roman" w:eastAsia="Times New Roman" w:hAnsi="Times New Roman" w:cs="Times New Roman"/>
          <w:sz w:val="24"/>
          <w:szCs w:val="24"/>
          <w:lang w:eastAsia="en-GB"/>
        </w:rPr>
        <w:t xml:space="preserve"> All pupils from Year 1 upwards will be issued dedicated personal login details for our targeted online learning platforms:</w:t>
      </w:r>
    </w:p>
    <w:p w:rsidR="006D602B" w:rsidRPr="006D602B" w:rsidRDefault="006D602B" w:rsidP="006D602B">
      <w:pPr>
        <w:numPr>
          <w:ilvl w:val="1"/>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6D602B">
        <w:rPr>
          <w:rFonts w:ascii="Times New Roman" w:eastAsia="Times New Roman" w:hAnsi="Times New Roman" w:cs="Times New Roman"/>
          <w:b/>
          <w:bCs/>
          <w:sz w:val="24"/>
          <w:szCs w:val="24"/>
          <w:lang w:eastAsia="en-GB"/>
        </w:rPr>
        <w:t>Key Stage 1 (Years 1 &amp; 2):</w:t>
      </w:r>
      <w:r w:rsidRPr="006D602B">
        <w:rPr>
          <w:rFonts w:ascii="Times New Roman" w:eastAsia="Times New Roman" w:hAnsi="Times New Roman" w:cs="Times New Roman"/>
          <w:sz w:val="24"/>
          <w:szCs w:val="24"/>
          <w:lang w:eastAsia="en-GB"/>
        </w:rPr>
        <w:t xml:space="preserve"> Pupils must use the </w:t>
      </w:r>
      <w:proofErr w:type="spellStart"/>
      <w:r w:rsidRPr="006D602B">
        <w:rPr>
          <w:rFonts w:ascii="Times New Roman" w:eastAsia="Times New Roman" w:hAnsi="Times New Roman" w:cs="Times New Roman"/>
          <w:b/>
          <w:bCs/>
          <w:sz w:val="24"/>
          <w:szCs w:val="24"/>
          <w:lang w:eastAsia="en-GB"/>
        </w:rPr>
        <w:t>Numbots</w:t>
      </w:r>
      <w:proofErr w:type="spellEnd"/>
      <w:r w:rsidRPr="006D602B">
        <w:rPr>
          <w:rFonts w:ascii="Times New Roman" w:eastAsia="Times New Roman" w:hAnsi="Times New Roman" w:cs="Times New Roman"/>
          <w:sz w:val="24"/>
          <w:szCs w:val="24"/>
          <w:lang w:eastAsia="en-GB"/>
        </w:rPr>
        <w:t xml:space="preserve"> platform daily to build number confidence and addition/subtraction fluency.</w:t>
      </w:r>
    </w:p>
    <w:p w:rsidR="006D602B" w:rsidRDefault="006D602B" w:rsidP="006D602B">
      <w:pPr>
        <w:numPr>
          <w:ilvl w:val="1"/>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6D602B">
        <w:rPr>
          <w:rFonts w:ascii="Times New Roman" w:eastAsia="Times New Roman" w:hAnsi="Times New Roman" w:cs="Times New Roman"/>
          <w:b/>
          <w:bCs/>
          <w:sz w:val="24"/>
          <w:szCs w:val="24"/>
          <w:lang w:eastAsia="en-GB"/>
        </w:rPr>
        <w:t>Key Stage 2 (Years 3, 4, 5 &amp; 6):</w:t>
      </w:r>
      <w:r>
        <w:rPr>
          <w:rFonts w:ascii="Times New Roman" w:eastAsia="Times New Roman" w:hAnsi="Times New Roman" w:cs="Times New Roman"/>
          <w:sz w:val="24"/>
          <w:szCs w:val="24"/>
          <w:lang w:eastAsia="en-GB"/>
        </w:rPr>
        <w:t xml:space="preserve"> Pupils must use</w:t>
      </w:r>
      <w:r w:rsidRPr="006D602B">
        <w:rPr>
          <w:rFonts w:ascii="Times New Roman" w:eastAsia="Times New Roman" w:hAnsi="Times New Roman" w:cs="Times New Roman"/>
          <w:sz w:val="24"/>
          <w:szCs w:val="24"/>
          <w:lang w:eastAsia="en-GB"/>
        </w:rPr>
        <w:t xml:space="preserve"> </w:t>
      </w:r>
      <w:proofErr w:type="spellStart"/>
      <w:r w:rsidRPr="006D602B">
        <w:rPr>
          <w:rFonts w:ascii="Times New Roman" w:eastAsia="Times New Roman" w:hAnsi="Times New Roman" w:cs="Times New Roman"/>
          <w:b/>
          <w:bCs/>
          <w:sz w:val="24"/>
          <w:szCs w:val="24"/>
          <w:lang w:eastAsia="en-GB"/>
        </w:rPr>
        <w:t>Sumdog</w:t>
      </w:r>
      <w:proofErr w:type="spellEnd"/>
      <w:r w:rsidRPr="006D602B">
        <w:rPr>
          <w:rFonts w:ascii="Times New Roman" w:eastAsia="Times New Roman" w:hAnsi="Times New Roman" w:cs="Times New Roman"/>
          <w:sz w:val="24"/>
          <w:szCs w:val="24"/>
          <w:lang w:eastAsia="en-GB"/>
        </w:rPr>
        <w:t xml:space="preserve"> daily to practice essential multiplication, division, and arithmetic retrieval skills.</w:t>
      </w:r>
      <w:r>
        <w:rPr>
          <w:rFonts w:ascii="Times New Roman" w:eastAsia="Times New Roman" w:hAnsi="Times New Roman" w:cs="Times New Roman"/>
          <w:sz w:val="24"/>
          <w:szCs w:val="24"/>
          <w:lang w:eastAsia="en-GB"/>
        </w:rPr>
        <w:t xml:space="preserve"> Children will also have a weekly Tough Ten sheet that must be completed daily and returned to school.</w:t>
      </w:r>
    </w:p>
    <w:p w:rsidR="00CB4564" w:rsidRDefault="00CB4564" w:rsidP="00CB4564">
      <w:pPr>
        <w:spacing w:before="100" w:beforeAutospacing="1" w:after="100" w:afterAutospacing="1" w:line="240" w:lineRule="auto"/>
        <w:rPr>
          <w:rFonts w:ascii="Times New Roman" w:eastAsia="Times New Roman" w:hAnsi="Times New Roman" w:cs="Times New Roman"/>
          <w:sz w:val="24"/>
          <w:szCs w:val="24"/>
          <w:lang w:eastAsia="en-GB"/>
        </w:rPr>
      </w:pPr>
    </w:p>
    <w:p w:rsidR="00CB4564" w:rsidRPr="006D602B" w:rsidRDefault="00CB4564" w:rsidP="00CB4564">
      <w:pPr>
        <w:spacing w:before="100" w:beforeAutospacing="1" w:after="100" w:afterAutospacing="1" w:line="240" w:lineRule="auto"/>
        <w:rPr>
          <w:rFonts w:ascii="Times New Roman" w:eastAsia="Times New Roman" w:hAnsi="Times New Roman" w:cs="Times New Roman"/>
          <w:sz w:val="24"/>
          <w:szCs w:val="24"/>
          <w:lang w:eastAsia="en-GB"/>
        </w:rPr>
      </w:pPr>
    </w:p>
    <w:p w:rsidR="006D602B" w:rsidRPr="006D602B" w:rsidRDefault="006D602B" w:rsidP="006D602B">
      <w:pPr>
        <w:spacing w:before="100" w:beforeAutospacing="1" w:after="100" w:afterAutospacing="1" w:line="240" w:lineRule="auto"/>
        <w:outlineLvl w:val="1"/>
        <w:rPr>
          <w:rFonts w:ascii="Times New Roman" w:eastAsia="Times New Roman" w:hAnsi="Times New Roman" w:cs="Times New Roman"/>
          <w:b/>
          <w:bCs/>
          <w:sz w:val="30"/>
          <w:szCs w:val="30"/>
          <w:lang w:eastAsia="en-GB"/>
        </w:rPr>
      </w:pPr>
      <w:r w:rsidRPr="006D602B">
        <w:rPr>
          <w:rFonts w:ascii="Times New Roman" w:eastAsia="Times New Roman" w:hAnsi="Times New Roman" w:cs="Times New Roman"/>
          <w:b/>
          <w:bCs/>
          <w:sz w:val="30"/>
          <w:szCs w:val="30"/>
          <w:lang w:eastAsia="en-GB"/>
        </w:rPr>
        <w:t>4. Monitoring, Accountability, and Compliance</w:t>
      </w:r>
    </w:p>
    <w:p w:rsidR="006D602B" w:rsidRPr="006D602B" w:rsidRDefault="006D602B" w:rsidP="006D602B">
      <w:pPr>
        <w:spacing w:before="100" w:beforeAutospacing="1" w:after="100" w:afterAutospacing="1" w:line="240" w:lineRule="auto"/>
        <w:outlineLvl w:val="1"/>
        <w:rPr>
          <w:rFonts w:ascii="Times New Roman" w:eastAsia="Times New Roman" w:hAnsi="Times New Roman" w:cs="Times New Roman"/>
          <w:b/>
          <w:bCs/>
          <w:sz w:val="30"/>
          <w:szCs w:val="30"/>
          <w:lang w:eastAsia="en-GB"/>
        </w:rPr>
      </w:pPr>
      <w:r w:rsidRPr="006D602B">
        <w:rPr>
          <w:rFonts w:ascii="Times New Roman" w:eastAsia="Times New Roman" w:hAnsi="Times New Roman" w:cs="Times New Roman"/>
          <w:b/>
          <w:bCs/>
          <w:sz w:val="30"/>
          <w:szCs w:val="30"/>
          <w:lang w:eastAsia="en-GB"/>
        </w:rPr>
        <w:t>4.1 School Tracking Procedures</w:t>
      </w:r>
    </w:p>
    <w:p w:rsidR="006D602B" w:rsidRPr="006D602B" w:rsidRDefault="006D602B" w:rsidP="006D602B">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6D602B">
        <w:rPr>
          <w:rFonts w:ascii="Times New Roman" w:eastAsia="Times New Roman" w:hAnsi="Times New Roman" w:cs="Times New Roman"/>
          <w:b/>
          <w:bCs/>
          <w:sz w:val="24"/>
          <w:szCs w:val="24"/>
          <w:lang w:eastAsia="en-GB"/>
        </w:rPr>
        <w:t>Reading Logs:</w:t>
      </w:r>
      <w:r w:rsidRPr="006D602B">
        <w:rPr>
          <w:rFonts w:ascii="Times New Roman" w:eastAsia="Times New Roman" w:hAnsi="Times New Roman" w:cs="Times New Roman"/>
          <w:sz w:val="24"/>
          <w:szCs w:val="24"/>
          <w:lang w:eastAsia="en-GB"/>
        </w:rPr>
        <w:t xml:space="preserve"> Classroom teachers will check reading records on a regular, systematic basis to ensure compliance.</w:t>
      </w:r>
    </w:p>
    <w:p w:rsidR="006D602B" w:rsidRPr="006D602B" w:rsidRDefault="006D602B" w:rsidP="006D602B">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6D602B">
        <w:rPr>
          <w:rFonts w:ascii="Times New Roman" w:eastAsia="Times New Roman" w:hAnsi="Times New Roman" w:cs="Times New Roman"/>
          <w:b/>
          <w:bCs/>
          <w:sz w:val="24"/>
          <w:szCs w:val="24"/>
          <w:lang w:eastAsia="en-GB"/>
        </w:rPr>
        <w:t>Maths Platforms:</w:t>
      </w:r>
      <w:r w:rsidRPr="006D602B">
        <w:rPr>
          <w:rFonts w:ascii="Times New Roman" w:eastAsia="Times New Roman" w:hAnsi="Times New Roman" w:cs="Times New Roman"/>
          <w:sz w:val="24"/>
          <w:szCs w:val="24"/>
          <w:lang w:eastAsia="en-GB"/>
        </w:rPr>
        <w:t xml:space="preserve"> Teachers will review digital analytics weekly to monitor platform retrieval usage, student accuracy, and progression metrics.</w:t>
      </w:r>
    </w:p>
    <w:p w:rsidR="006D602B" w:rsidRPr="006D602B" w:rsidRDefault="006D602B" w:rsidP="006D602B">
      <w:pPr>
        <w:spacing w:before="100" w:beforeAutospacing="1" w:after="100" w:afterAutospacing="1" w:line="240" w:lineRule="auto"/>
        <w:outlineLvl w:val="1"/>
        <w:rPr>
          <w:rFonts w:ascii="Times New Roman" w:eastAsia="Times New Roman" w:hAnsi="Times New Roman" w:cs="Times New Roman"/>
          <w:b/>
          <w:bCs/>
          <w:sz w:val="30"/>
          <w:szCs w:val="30"/>
          <w:lang w:eastAsia="en-GB"/>
        </w:rPr>
      </w:pPr>
      <w:r w:rsidRPr="006D602B">
        <w:rPr>
          <w:rFonts w:ascii="Times New Roman" w:eastAsia="Times New Roman" w:hAnsi="Times New Roman" w:cs="Times New Roman"/>
          <w:b/>
          <w:bCs/>
          <w:sz w:val="30"/>
          <w:szCs w:val="30"/>
          <w:lang w:eastAsia="en-GB"/>
        </w:rPr>
        <w:t>4.2 Accountability and Consequences</w:t>
      </w:r>
    </w:p>
    <w:p w:rsidR="006D602B" w:rsidRPr="006D602B" w:rsidRDefault="006D602B" w:rsidP="006D602B">
      <w:pPr>
        <w:spacing w:line="240" w:lineRule="auto"/>
        <w:rPr>
          <w:rFonts w:ascii="Times New Roman" w:eastAsia="Times New Roman" w:hAnsi="Times New Roman" w:cs="Times New Roman"/>
          <w:sz w:val="24"/>
          <w:szCs w:val="24"/>
          <w:lang w:eastAsia="en-GB"/>
        </w:rPr>
      </w:pPr>
      <w:r w:rsidRPr="006D602B">
        <w:rPr>
          <w:rFonts w:ascii="Times New Roman" w:eastAsia="Times New Roman" w:hAnsi="Times New Roman" w:cs="Times New Roman"/>
          <w:sz w:val="24"/>
          <w:szCs w:val="24"/>
          <w:lang w:eastAsia="en-GB"/>
        </w:rPr>
        <w:lastRenderedPageBreak/>
        <w:t>Because home learning is streamlined to focus only on essential retrieval skills, full compliance is required for all pupils.</w:t>
      </w:r>
    </w:p>
    <w:p w:rsidR="006D602B" w:rsidRPr="006D602B" w:rsidRDefault="006D602B" w:rsidP="006D602B">
      <w:pPr>
        <w:spacing w:line="240" w:lineRule="auto"/>
        <w:rPr>
          <w:rFonts w:ascii="Times New Roman" w:eastAsia="Times New Roman" w:hAnsi="Times New Roman" w:cs="Times New Roman"/>
          <w:sz w:val="24"/>
          <w:szCs w:val="24"/>
          <w:lang w:eastAsia="en-GB"/>
        </w:rPr>
      </w:pPr>
      <w:r w:rsidRPr="006D602B">
        <w:rPr>
          <w:rFonts w:ascii="Times New Roman" w:eastAsia="Times New Roman" w:hAnsi="Times New Roman" w:cs="Times New Roman"/>
          <w:sz w:val="24"/>
          <w:szCs w:val="24"/>
          <w:lang w:eastAsia="en-GB"/>
        </w:rPr>
        <w:t>To ensure expectations are met fairly and consistently, a staged consequence system is in place:</w:t>
      </w:r>
    </w:p>
    <w:p w:rsidR="006D602B" w:rsidRPr="006D602B" w:rsidRDefault="006D602B" w:rsidP="006D602B">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6D602B">
        <w:rPr>
          <w:rFonts w:ascii="Times New Roman" w:eastAsia="Times New Roman" w:hAnsi="Times New Roman" w:cs="Times New Roman"/>
          <w:b/>
          <w:bCs/>
          <w:sz w:val="24"/>
          <w:szCs w:val="24"/>
          <w:lang w:eastAsia="en-GB"/>
        </w:rPr>
        <w:t>Stage 1 (First Instance):</w:t>
      </w:r>
      <w:r w:rsidRPr="006D602B">
        <w:rPr>
          <w:rFonts w:ascii="Times New Roman" w:eastAsia="Times New Roman" w:hAnsi="Times New Roman" w:cs="Times New Roman"/>
          <w:sz w:val="24"/>
          <w:szCs w:val="24"/>
          <w:lang w:eastAsia="en-GB"/>
        </w:rPr>
        <w:t xml:space="preserve"> The pupil receives a verbal reminder from the class teacher, and a reminder note is placed in the reading log for parents.</w:t>
      </w:r>
    </w:p>
    <w:p w:rsidR="006D602B" w:rsidRPr="006D602B" w:rsidRDefault="006D602B" w:rsidP="006D602B">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6D602B">
        <w:rPr>
          <w:rFonts w:ascii="Times New Roman" w:eastAsia="Times New Roman" w:hAnsi="Times New Roman" w:cs="Times New Roman"/>
          <w:b/>
          <w:bCs/>
          <w:sz w:val="24"/>
          <w:szCs w:val="24"/>
          <w:lang w:eastAsia="en-GB"/>
        </w:rPr>
        <w:t>Stage 2 (Repeated Non-Compliance):</w:t>
      </w:r>
      <w:r w:rsidRPr="006D602B">
        <w:rPr>
          <w:rFonts w:ascii="Times New Roman" w:eastAsia="Times New Roman" w:hAnsi="Times New Roman" w:cs="Times New Roman"/>
          <w:sz w:val="24"/>
          <w:szCs w:val="24"/>
          <w:lang w:eastAsia="en-GB"/>
        </w:rPr>
        <w:t xml:space="preserve"> The pupil will attend a </w:t>
      </w:r>
      <w:r w:rsidRPr="006D602B">
        <w:rPr>
          <w:rFonts w:ascii="Times New Roman" w:eastAsia="Times New Roman" w:hAnsi="Times New Roman" w:cs="Times New Roman"/>
          <w:b/>
          <w:bCs/>
          <w:sz w:val="24"/>
          <w:szCs w:val="24"/>
          <w:lang w:eastAsia="en-GB"/>
        </w:rPr>
        <w:t>supervised break time or lunchtime reflection session (10–15 minutes)</w:t>
      </w:r>
      <w:r w:rsidRPr="006D602B">
        <w:rPr>
          <w:rFonts w:ascii="Times New Roman" w:eastAsia="Times New Roman" w:hAnsi="Times New Roman" w:cs="Times New Roman"/>
          <w:sz w:val="24"/>
          <w:szCs w:val="24"/>
          <w:lang w:eastAsia="en-GB"/>
        </w:rPr>
        <w:t>. During this time, they will complete their required reading or digital maths retrieval practice with a member of staff.</w:t>
      </w:r>
    </w:p>
    <w:p w:rsidR="006D602B" w:rsidRPr="006D602B" w:rsidRDefault="006D602B" w:rsidP="006D602B">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6D602B">
        <w:rPr>
          <w:rFonts w:ascii="Times New Roman" w:eastAsia="Times New Roman" w:hAnsi="Times New Roman" w:cs="Times New Roman"/>
          <w:b/>
          <w:bCs/>
          <w:sz w:val="24"/>
          <w:szCs w:val="24"/>
          <w:lang w:eastAsia="en-GB"/>
        </w:rPr>
        <w:t>Stage 3 (Persistent Non-Compliance):</w:t>
      </w:r>
      <w:r w:rsidRPr="006D602B">
        <w:rPr>
          <w:rFonts w:ascii="Times New Roman" w:eastAsia="Times New Roman" w:hAnsi="Times New Roman" w:cs="Times New Roman"/>
          <w:sz w:val="24"/>
          <w:szCs w:val="24"/>
          <w:lang w:eastAsia="en-GB"/>
        </w:rPr>
        <w:t xml:space="preserve"> If home learning is missed three or more times in a single term, the </w:t>
      </w:r>
      <w:r>
        <w:rPr>
          <w:rFonts w:ascii="Times New Roman" w:eastAsia="Times New Roman" w:hAnsi="Times New Roman" w:cs="Times New Roman"/>
          <w:sz w:val="24"/>
          <w:szCs w:val="24"/>
          <w:lang w:eastAsia="en-GB"/>
        </w:rPr>
        <w:t xml:space="preserve">school </w:t>
      </w:r>
      <w:r w:rsidRPr="006D602B">
        <w:rPr>
          <w:rFonts w:ascii="Times New Roman" w:eastAsia="Times New Roman" w:hAnsi="Times New Roman" w:cs="Times New Roman"/>
          <w:sz w:val="24"/>
          <w:szCs w:val="24"/>
          <w:lang w:eastAsia="en-GB"/>
        </w:rPr>
        <w:t>will invite parents/carers to a formal meeting to discuss support strategies.</w:t>
      </w:r>
    </w:p>
    <w:p w:rsidR="006D602B" w:rsidRPr="006D602B" w:rsidRDefault="006D602B" w:rsidP="006D602B">
      <w:pPr>
        <w:spacing w:before="100" w:beforeAutospacing="1" w:after="100" w:afterAutospacing="1" w:line="240" w:lineRule="auto"/>
        <w:outlineLvl w:val="1"/>
        <w:rPr>
          <w:rFonts w:ascii="Times New Roman" w:eastAsia="Times New Roman" w:hAnsi="Times New Roman" w:cs="Times New Roman"/>
          <w:b/>
          <w:bCs/>
          <w:sz w:val="30"/>
          <w:szCs w:val="30"/>
          <w:lang w:eastAsia="en-GB"/>
        </w:rPr>
      </w:pPr>
      <w:r w:rsidRPr="006D602B">
        <w:rPr>
          <w:rFonts w:ascii="Times New Roman" w:eastAsia="Times New Roman" w:hAnsi="Times New Roman" w:cs="Times New Roman"/>
          <w:b/>
          <w:bCs/>
          <w:sz w:val="30"/>
          <w:szCs w:val="30"/>
          <w:lang w:eastAsia="en-GB"/>
        </w:rPr>
        <w:t>4.3 Mitigating Circumstances</w:t>
      </w:r>
    </w:p>
    <w:p w:rsidR="006D602B" w:rsidRPr="006D602B" w:rsidRDefault="006D602B" w:rsidP="006D602B">
      <w:pPr>
        <w:spacing w:line="240" w:lineRule="auto"/>
        <w:rPr>
          <w:rFonts w:ascii="Times New Roman" w:eastAsia="Times New Roman" w:hAnsi="Times New Roman" w:cs="Times New Roman"/>
          <w:sz w:val="24"/>
          <w:szCs w:val="24"/>
          <w:lang w:eastAsia="en-GB"/>
        </w:rPr>
      </w:pPr>
      <w:r w:rsidRPr="006D602B">
        <w:rPr>
          <w:rFonts w:ascii="Times New Roman" w:eastAsia="Times New Roman" w:hAnsi="Times New Roman" w:cs="Times New Roman"/>
          <w:sz w:val="24"/>
          <w:szCs w:val="24"/>
          <w:lang w:eastAsia="en-GB"/>
        </w:rPr>
        <w:t>The school actively recognizes that uncontrollable family emergencies and events occur. In such instances, parents or carers must contact the child’s classroom teacher directly via standard school communication channels (or via a brief note in the log) to notify them. This will bypass the standard consequence system for that day.</w:t>
      </w:r>
    </w:p>
    <w:p w:rsidR="006D602B" w:rsidRPr="006D602B" w:rsidRDefault="006D602B" w:rsidP="006D602B">
      <w:pPr>
        <w:spacing w:before="100" w:beforeAutospacing="1" w:after="100" w:afterAutospacing="1" w:line="240" w:lineRule="auto"/>
        <w:outlineLvl w:val="1"/>
        <w:rPr>
          <w:rFonts w:ascii="Times New Roman" w:eastAsia="Times New Roman" w:hAnsi="Times New Roman" w:cs="Times New Roman"/>
          <w:b/>
          <w:bCs/>
          <w:sz w:val="30"/>
          <w:szCs w:val="30"/>
          <w:lang w:eastAsia="en-GB"/>
        </w:rPr>
      </w:pPr>
      <w:r w:rsidRPr="006D602B">
        <w:rPr>
          <w:rFonts w:ascii="Times New Roman" w:eastAsia="Times New Roman" w:hAnsi="Times New Roman" w:cs="Times New Roman"/>
          <w:b/>
          <w:bCs/>
          <w:sz w:val="30"/>
          <w:szCs w:val="30"/>
          <w:lang w:eastAsia="en-GB"/>
        </w:rPr>
        <w:t>5. Policy Review</w:t>
      </w:r>
    </w:p>
    <w:p w:rsidR="006D602B" w:rsidRPr="006D602B" w:rsidRDefault="006D602B" w:rsidP="006D602B">
      <w:pPr>
        <w:spacing w:line="240" w:lineRule="auto"/>
        <w:rPr>
          <w:rFonts w:ascii="Times New Roman" w:eastAsia="Times New Roman" w:hAnsi="Times New Roman" w:cs="Times New Roman"/>
          <w:sz w:val="24"/>
          <w:szCs w:val="24"/>
          <w:lang w:eastAsia="en-GB"/>
        </w:rPr>
      </w:pPr>
      <w:r w:rsidRPr="006D602B">
        <w:rPr>
          <w:rFonts w:ascii="Times New Roman" w:eastAsia="Times New Roman" w:hAnsi="Times New Roman" w:cs="Times New Roman"/>
          <w:sz w:val="24"/>
          <w:szCs w:val="24"/>
          <w:lang w:eastAsia="en-GB"/>
        </w:rPr>
        <w:t>This policy is reviewed annually by the Senior Leadership Team (SLT) and Governing Body to ensure alignment with current educational research and school performance metrics.</w:t>
      </w:r>
    </w:p>
    <w:p w:rsidR="006D602B" w:rsidRPr="006D602B" w:rsidRDefault="006D602B" w:rsidP="006D602B">
      <w:pPr>
        <w:spacing w:after="0" w:line="240" w:lineRule="auto"/>
        <w:rPr>
          <w:rFonts w:ascii="Times New Roman" w:eastAsia="Times New Roman" w:hAnsi="Times New Roman" w:cs="Times New Roman"/>
          <w:sz w:val="24"/>
          <w:szCs w:val="24"/>
          <w:lang w:eastAsia="en-GB"/>
        </w:rPr>
      </w:pPr>
    </w:p>
    <w:p w:rsidR="006D602B" w:rsidRPr="006D602B" w:rsidRDefault="006D602B" w:rsidP="006D602B">
      <w:pPr>
        <w:spacing w:after="0" w:line="240" w:lineRule="auto"/>
        <w:rPr>
          <w:rFonts w:ascii="Times New Roman" w:eastAsia="Times New Roman" w:hAnsi="Times New Roman" w:cs="Times New Roman"/>
          <w:sz w:val="24"/>
          <w:szCs w:val="24"/>
          <w:lang w:eastAsia="en-GB"/>
        </w:rPr>
      </w:pPr>
      <w:r w:rsidRPr="006D602B">
        <w:rPr>
          <w:rFonts w:ascii="Times New Roman" w:eastAsia="Times New Roman" w:hAnsi="Times New Roman" w:cs="Times New Roman"/>
          <w:sz w:val="24"/>
          <w:szCs w:val="24"/>
          <w:lang w:eastAsia="en-GB"/>
        </w:rPr>
        <w:br/>
      </w:r>
    </w:p>
    <w:p w:rsidR="002238E4" w:rsidRDefault="002238E4"/>
    <w:sectPr w:rsidR="002238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D5604E"/>
    <w:multiLevelType w:val="multilevel"/>
    <w:tmpl w:val="AF5CF3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523CE4"/>
    <w:multiLevelType w:val="multilevel"/>
    <w:tmpl w:val="51360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9C5217"/>
    <w:multiLevelType w:val="multilevel"/>
    <w:tmpl w:val="190C1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643256"/>
    <w:multiLevelType w:val="multilevel"/>
    <w:tmpl w:val="B4A6E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4801F5"/>
    <w:multiLevelType w:val="multilevel"/>
    <w:tmpl w:val="A3FED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4AF62B0"/>
    <w:multiLevelType w:val="multilevel"/>
    <w:tmpl w:val="6AA0F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9FD4058"/>
    <w:multiLevelType w:val="multilevel"/>
    <w:tmpl w:val="7B2CA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6"/>
  </w:num>
  <w:num w:numId="4">
    <w:abstractNumId w:val="0"/>
  </w:num>
  <w:num w:numId="5">
    <w:abstractNumId w:val="4"/>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02B"/>
    <w:rsid w:val="002238E4"/>
    <w:rsid w:val="006D602B"/>
    <w:rsid w:val="00CB4564"/>
    <w:rsid w:val="00CC0D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F8E95"/>
  <w15:chartTrackingRefBased/>
  <w15:docId w15:val="{7DC01791-4BA4-43BC-9D83-EB5A51122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6D602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D602B"/>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semiHidden/>
    <w:unhideWhenUsed/>
    <w:rsid w:val="006D602B"/>
    <w:rPr>
      <w:color w:val="0000FF"/>
      <w:u w:val="single"/>
    </w:rPr>
  </w:style>
  <w:style w:type="character" w:styleId="Emphasis">
    <w:name w:val="Emphasis"/>
    <w:basedOn w:val="DefaultParagraphFont"/>
    <w:uiPriority w:val="20"/>
    <w:qFormat/>
    <w:rsid w:val="006D602B"/>
    <w:rPr>
      <w:i/>
      <w:iCs/>
    </w:rPr>
  </w:style>
  <w:style w:type="paragraph" w:styleId="HTMLPreformatted">
    <w:name w:val="HTML Preformatted"/>
    <w:basedOn w:val="Normal"/>
    <w:link w:val="HTMLPreformattedChar"/>
    <w:uiPriority w:val="99"/>
    <w:semiHidden/>
    <w:unhideWhenUsed/>
    <w:rsid w:val="006D60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6D602B"/>
    <w:rPr>
      <w:rFonts w:ascii="Courier New" w:eastAsia="Times New Roman" w:hAnsi="Courier New" w:cs="Courier New"/>
      <w:sz w:val="20"/>
      <w:szCs w:val="20"/>
      <w:lang w:eastAsia="en-GB"/>
    </w:rPr>
  </w:style>
  <w:style w:type="character" w:styleId="HTMLCode">
    <w:name w:val="HTML Code"/>
    <w:basedOn w:val="DefaultParagraphFont"/>
    <w:uiPriority w:val="99"/>
    <w:semiHidden/>
    <w:unhideWhenUsed/>
    <w:rsid w:val="006D602B"/>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8550214">
      <w:bodyDiv w:val="1"/>
      <w:marLeft w:val="0"/>
      <w:marRight w:val="0"/>
      <w:marTop w:val="0"/>
      <w:marBottom w:val="0"/>
      <w:divBdr>
        <w:top w:val="none" w:sz="0" w:space="0" w:color="auto"/>
        <w:left w:val="none" w:sz="0" w:space="0" w:color="auto"/>
        <w:bottom w:val="none" w:sz="0" w:space="0" w:color="auto"/>
        <w:right w:val="none" w:sz="0" w:space="0" w:color="auto"/>
      </w:divBdr>
      <w:divsChild>
        <w:div w:id="1660961970">
          <w:marLeft w:val="0"/>
          <w:marRight w:val="0"/>
          <w:marTop w:val="240"/>
          <w:marBottom w:val="240"/>
          <w:divBdr>
            <w:top w:val="none" w:sz="0" w:space="0" w:color="auto"/>
            <w:left w:val="none" w:sz="0" w:space="0" w:color="auto"/>
            <w:bottom w:val="none" w:sz="0" w:space="0" w:color="auto"/>
            <w:right w:val="none" w:sz="0" w:space="0" w:color="auto"/>
          </w:divBdr>
        </w:div>
        <w:div w:id="2131825757">
          <w:marLeft w:val="0"/>
          <w:marRight w:val="0"/>
          <w:marTop w:val="240"/>
          <w:marBottom w:val="240"/>
          <w:divBdr>
            <w:top w:val="none" w:sz="0" w:space="0" w:color="auto"/>
            <w:left w:val="none" w:sz="0" w:space="0" w:color="auto"/>
            <w:bottom w:val="none" w:sz="0" w:space="0" w:color="auto"/>
            <w:right w:val="none" w:sz="0" w:space="0" w:color="auto"/>
          </w:divBdr>
        </w:div>
        <w:div w:id="105134247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21613277">
              <w:marLeft w:val="0"/>
              <w:marRight w:val="0"/>
              <w:marTop w:val="240"/>
              <w:marBottom w:val="240"/>
              <w:divBdr>
                <w:top w:val="none" w:sz="0" w:space="0" w:color="auto"/>
                <w:left w:val="none" w:sz="0" w:space="0" w:color="auto"/>
                <w:bottom w:val="none" w:sz="0" w:space="0" w:color="auto"/>
                <w:right w:val="none" w:sz="0" w:space="0" w:color="auto"/>
              </w:divBdr>
            </w:div>
          </w:divsChild>
        </w:div>
        <w:div w:id="546650030">
          <w:marLeft w:val="0"/>
          <w:marRight w:val="0"/>
          <w:marTop w:val="240"/>
          <w:marBottom w:val="240"/>
          <w:divBdr>
            <w:top w:val="none" w:sz="0" w:space="0" w:color="auto"/>
            <w:left w:val="none" w:sz="0" w:space="0" w:color="auto"/>
            <w:bottom w:val="none" w:sz="0" w:space="0" w:color="auto"/>
            <w:right w:val="none" w:sz="0" w:space="0" w:color="auto"/>
          </w:divBdr>
        </w:div>
        <w:div w:id="918102706">
          <w:marLeft w:val="0"/>
          <w:marRight w:val="0"/>
          <w:marTop w:val="240"/>
          <w:marBottom w:val="240"/>
          <w:divBdr>
            <w:top w:val="none" w:sz="0" w:space="0" w:color="auto"/>
            <w:left w:val="none" w:sz="0" w:space="0" w:color="auto"/>
            <w:bottom w:val="none" w:sz="0" w:space="0" w:color="auto"/>
            <w:right w:val="none" w:sz="0" w:space="0" w:color="auto"/>
          </w:divBdr>
        </w:div>
        <w:div w:id="2107265264">
          <w:marLeft w:val="0"/>
          <w:marRight w:val="0"/>
          <w:marTop w:val="0"/>
          <w:marBottom w:val="0"/>
          <w:divBdr>
            <w:top w:val="none" w:sz="0" w:space="0" w:color="auto"/>
            <w:left w:val="none" w:sz="0" w:space="0" w:color="auto"/>
            <w:bottom w:val="none" w:sz="0" w:space="0" w:color="auto"/>
            <w:right w:val="none" w:sz="0" w:space="0" w:color="auto"/>
          </w:divBdr>
        </w:div>
        <w:div w:id="713117675">
          <w:marLeft w:val="0"/>
          <w:marRight w:val="0"/>
          <w:marTop w:val="240"/>
          <w:marBottom w:val="240"/>
          <w:divBdr>
            <w:top w:val="none" w:sz="0" w:space="0" w:color="auto"/>
            <w:left w:val="none" w:sz="0" w:space="0" w:color="auto"/>
            <w:bottom w:val="none" w:sz="0" w:space="0" w:color="auto"/>
            <w:right w:val="none" w:sz="0" w:space="0" w:color="auto"/>
          </w:divBdr>
        </w:div>
        <w:div w:id="449320273">
          <w:marLeft w:val="0"/>
          <w:marRight w:val="0"/>
          <w:marTop w:val="0"/>
          <w:marBottom w:val="0"/>
          <w:divBdr>
            <w:top w:val="none" w:sz="0" w:space="0" w:color="auto"/>
            <w:left w:val="none" w:sz="0" w:space="0" w:color="auto"/>
            <w:bottom w:val="none" w:sz="0" w:space="0" w:color="auto"/>
            <w:right w:val="none" w:sz="0" w:space="0" w:color="auto"/>
          </w:divBdr>
        </w:div>
        <w:div w:id="1227379929">
          <w:marLeft w:val="0"/>
          <w:marRight w:val="0"/>
          <w:marTop w:val="240"/>
          <w:marBottom w:val="240"/>
          <w:divBdr>
            <w:top w:val="none" w:sz="0" w:space="0" w:color="auto"/>
            <w:left w:val="none" w:sz="0" w:space="0" w:color="auto"/>
            <w:bottom w:val="none" w:sz="0" w:space="0" w:color="auto"/>
            <w:right w:val="none" w:sz="0" w:space="0" w:color="auto"/>
          </w:divBdr>
        </w:div>
        <w:div w:id="1761637652">
          <w:marLeft w:val="0"/>
          <w:marRight w:val="0"/>
          <w:marTop w:val="0"/>
          <w:marBottom w:val="0"/>
          <w:divBdr>
            <w:top w:val="none" w:sz="0" w:space="0" w:color="auto"/>
            <w:left w:val="none" w:sz="0" w:space="0" w:color="auto"/>
            <w:bottom w:val="none" w:sz="0" w:space="0" w:color="auto"/>
            <w:right w:val="none" w:sz="0" w:space="0" w:color="auto"/>
          </w:divBdr>
        </w:div>
        <w:div w:id="815223553">
          <w:marLeft w:val="0"/>
          <w:marRight w:val="0"/>
          <w:marTop w:val="240"/>
          <w:marBottom w:val="240"/>
          <w:divBdr>
            <w:top w:val="none" w:sz="0" w:space="0" w:color="auto"/>
            <w:left w:val="none" w:sz="0" w:space="0" w:color="auto"/>
            <w:bottom w:val="none" w:sz="0" w:space="0" w:color="auto"/>
            <w:right w:val="none" w:sz="0" w:space="0" w:color="auto"/>
          </w:divBdr>
        </w:div>
        <w:div w:id="232937056">
          <w:marLeft w:val="0"/>
          <w:marRight w:val="0"/>
          <w:marTop w:val="0"/>
          <w:marBottom w:val="0"/>
          <w:divBdr>
            <w:top w:val="none" w:sz="0" w:space="0" w:color="auto"/>
            <w:left w:val="none" w:sz="0" w:space="0" w:color="auto"/>
            <w:bottom w:val="none" w:sz="0" w:space="0" w:color="auto"/>
            <w:right w:val="none" w:sz="0" w:space="0" w:color="auto"/>
          </w:divBdr>
        </w:div>
        <w:div w:id="1070620579">
          <w:marLeft w:val="0"/>
          <w:marRight w:val="0"/>
          <w:marTop w:val="240"/>
          <w:marBottom w:val="240"/>
          <w:divBdr>
            <w:top w:val="none" w:sz="0" w:space="0" w:color="auto"/>
            <w:left w:val="none" w:sz="0" w:space="0" w:color="auto"/>
            <w:bottom w:val="none" w:sz="0" w:space="0" w:color="auto"/>
            <w:right w:val="none" w:sz="0" w:space="0" w:color="auto"/>
          </w:divBdr>
        </w:div>
        <w:div w:id="722414243">
          <w:marLeft w:val="0"/>
          <w:marRight w:val="0"/>
          <w:marTop w:val="0"/>
          <w:marBottom w:val="0"/>
          <w:divBdr>
            <w:top w:val="none" w:sz="0" w:space="0" w:color="auto"/>
            <w:left w:val="none" w:sz="0" w:space="0" w:color="auto"/>
            <w:bottom w:val="none" w:sz="0" w:space="0" w:color="auto"/>
            <w:right w:val="none" w:sz="0" w:space="0" w:color="auto"/>
          </w:divBdr>
          <w:divsChild>
            <w:div w:id="1270890064">
              <w:marLeft w:val="0"/>
              <w:marRight w:val="0"/>
              <w:marTop w:val="0"/>
              <w:marBottom w:val="0"/>
              <w:divBdr>
                <w:top w:val="none" w:sz="0" w:space="0" w:color="auto"/>
                <w:left w:val="none" w:sz="0" w:space="0" w:color="auto"/>
                <w:bottom w:val="none" w:sz="0" w:space="0" w:color="auto"/>
                <w:right w:val="none" w:sz="0" w:space="0" w:color="auto"/>
              </w:divBdr>
            </w:div>
          </w:divsChild>
        </w:div>
        <w:div w:id="1961572820">
          <w:marLeft w:val="0"/>
          <w:marRight w:val="0"/>
          <w:marTop w:val="0"/>
          <w:marBottom w:val="0"/>
          <w:divBdr>
            <w:top w:val="none" w:sz="0" w:space="0" w:color="auto"/>
            <w:left w:val="none" w:sz="0" w:space="0" w:color="auto"/>
            <w:bottom w:val="none" w:sz="0" w:space="0" w:color="auto"/>
            <w:right w:val="none" w:sz="0" w:space="0" w:color="auto"/>
          </w:divBdr>
        </w:div>
        <w:div w:id="206332820">
          <w:marLeft w:val="0"/>
          <w:marRight w:val="0"/>
          <w:marTop w:val="240"/>
          <w:marBottom w:val="240"/>
          <w:divBdr>
            <w:top w:val="none" w:sz="0" w:space="0" w:color="auto"/>
            <w:left w:val="none" w:sz="0" w:space="0" w:color="auto"/>
            <w:bottom w:val="none" w:sz="0" w:space="0" w:color="auto"/>
            <w:right w:val="none" w:sz="0" w:space="0" w:color="auto"/>
          </w:divBdr>
        </w:div>
        <w:div w:id="1438138613">
          <w:marLeft w:val="0"/>
          <w:marRight w:val="0"/>
          <w:marTop w:val="240"/>
          <w:marBottom w:val="240"/>
          <w:divBdr>
            <w:top w:val="none" w:sz="0" w:space="0" w:color="auto"/>
            <w:left w:val="none" w:sz="0" w:space="0" w:color="auto"/>
            <w:bottom w:val="none" w:sz="0" w:space="0" w:color="auto"/>
            <w:right w:val="none" w:sz="0" w:space="0" w:color="auto"/>
          </w:divBdr>
        </w:div>
        <w:div w:id="2105688730">
          <w:marLeft w:val="0"/>
          <w:marRight w:val="0"/>
          <w:marTop w:val="0"/>
          <w:marBottom w:val="0"/>
          <w:divBdr>
            <w:top w:val="none" w:sz="0" w:space="0" w:color="auto"/>
            <w:left w:val="none" w:sz="0" w:space="0" w:color="auto"/>
            <w:bottom w:val="none" w:sz="0" w:space="0" w:color="auto"/>
            <w:right w:val="none" w:sz="0" w:space="0" w:color="auto"/>
          </w:divBdr>
        </w:div>
        <w:div w:id="589581047">
          <w:marLeft w:val="0"/>
          <w:marRight w:val="0"/>
          <w:marTop w:val="240"/>
          <w:marBottom w:val="240"/>
          <w:divBdr>
            <w:top w:val="none" w:sz="0" w:space="0" w:color="auto"/>
            <w:left w:val="none" w:sz="0" w:space="0" w:color="auto"/>
            <w:bottom w:val="none" w:sz="0" w:space="0" w:color="auto"/>
            <w:right w:val="none" w:sz="0" w:space="0" w:color="auto"/>
          </w:divBdr>
        </w:div>
        <w:div w:id="4986830">
          <w:marLeft w:val="0"/>
          <w:marRight w:val="0"/>
          <w:marTop w:val="240"/>
          <w:marBottom w:val="240"/>
          <w:divBdr>
            <w:top w:val="none" w:sz="0" w:space="0" w:color="auto"/>
            <w:left w:val="none" w:sz="0" w:space="0" w:color="auto"/>
            <w:bottom w:val="none" w:sz="0" w:space="0" w:color="auto"/>
            <w:right w:val="none" w:sz="0" w:space="0" w:color="auto"/>
          </w:divBdr>
        </w:div>
        <w:div w:id="944730549">
          <w:marLeft w:val="0"/>
          <w:marRight w:val="0"/>
          <w:marTop w:val="240"/>
          <w:marBottom w:val="240"/>
          <w:divBdr>
            <w:top w:val="none" w:sz="0" w:space="0" w:color="auto"/>
            <w:left w:val="none" w:sz="0" w:space="0" w:color="auto"/>
            <w:bottom w:val="none" w:sz="0" w:space="0" w:color="auto"/>
            <w:right w:val="none" w:sz="0" w:space="0" w:color="auto"/>
          </w:divBdr>
        </w:div>
        <w:div w:id="515075858">
          <w:marLeft w:val="0"/>
          <w:marRight w:val="0"/>
          <w:marTop w:val="0"/>
          <w:marBottom w:val="0"/>
          <w:divBdr>
            <w:top w:val="none" w:sz="0" w:space="0" w:color="auto"/>
            <w:left w:val="none" w:sz="0" w:space="0" w:color="auto"/>
            <w:bottom w:val="none" w:sz="0" w:space="0" w:color="auto"/>
            <w:right w:val="none" w:sz="0" w:space="0" w:color="auto"/>
          </w:divBdr>
        </w:div>
        <w:div w:id="6842892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ducationendowmentfoundation.org.uk/education-evidence/teaching-learning-toolkit/homework" TargetMode="Externa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757</Words>
  <Characters>4317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Seema Sharma</dc:creator>
  <cp:keywords/>
  <dc:description/>
  <cp:lastModifiedBy>Seema Sharma</cp:lastModifiedBy>
  <cp:revision>3</cp:revision>
  <dcterms:created xsi:type="dcterms:W3CDTF">2026-07-16T13:52:00Z</dcterms:created>
  <dcterms:modified xsi:type="dcterms:W3CDTF">2026-07-20T16:34:00Z</dcterms:modified>
</cp:coreProperties>
</file>